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0" w:rsidRPr="000A4373" w:rsidRDefault="003C649F" w:rsidP="00E36520">
      <w:pPr>
        <w:jc w:val="center"/>
        <w:rPr>
          <w:b/>
          <w:color w:val="000000"/>
          <w:sz w:val="32"/>
          <w:szCs w:val="32"/>
        </w:rPr>
      </w:pPr>
      <w:r w:rsidRPr="000A4373">
        <w:rPr>
          <w:b/>
          <w:color w:val="000000"/>
          <w:sz w:val="32"/>
          <w:szCs w:val="32"/>
        </w:rPr>
        <w:t>V</w:t>
      </w:r>
      <w:r w:rsidR="005612AC">
        <w:rPr>
          <w:b/>
          <w:color w:val="000000"/>
          <w:sz w:val="32"/>
          <w:szCs w:val="32"/>
        </w:rPr>
        <w:t>I</w:t>
      </w:r>
      <w:r w:rsidR="00DD751D">
        <w:rPr>
          <w:b/>
          <w:color w:val="000000"/>
          <w:sz w:val="32"/>
          <w:szCs w:val="32"/>
        </w:rPr>
        <w:t>I</w:t>
      </w:r>
      <w:r w:rsidR="0022005D">
        <w:rPr>
          <w:b/>
          <w:color w:val="000000"/>
          <w:sz w:val="32"/>
          <w:szCs w:val="32"/>
        </w:rPr>
        <w:t>I</w:t>
      </w:r>
      <w:r w:rsidR="00E36520" w:rsidRPr="000A4373">
        <w:rPr>
          <w:b/>
          <w:color w:val="000000"/>
          <w:sz w:val="32"/>
          <w:szCs w:val="32"/>
        </w:rPr>
        <w:t xml:space="preserve"> Podk</w:t>
      </w:r>
      <w:r w:rsidRPr="000A4373">
        <w:rPr>
          <w:b/>
          <w:color w:val="000000"/>
          <w:sz w:val="32"/>
          <w:szCs w:val="32"/>
        </w:rPr>
        <w:t>arpacki Konkurs Chemiczny – 201</w:t>
      </w:r>
      <w:r w:rsidR="0022005D">
        <w:rPr>
          <w:b/>
          <w:color w:val="000000"/>
          <w:sz w:val="32"/>
          <w:szCs w:val="32"/>
        </w:rPr>
        <w:t>5</w:t>
      </w:r>
      <w:r w:rsidR="00E36520" w:rsidRPr="000A4373">
        <w:rPr>
          <w:b/>
          <w:color w:val="000000"/>
          <w:sz w:val="32"/>
          <w:szCs w:val="32"/>
        </w:rPr>
        <w:t>/</w:t>
      </w:r>
      <w:r w:rsidR="00923FFD" w:rsidRPr="000A4373">
        <w:rPr>
          <w:b/>
          <w:color w:val="000000"/>
          <w:sz w:val="32"/>
          <w:szCs w:val="32"/>
        </w:rPr>
        <w:t>20</w:t>
      </w:r>
      <w:r w:rsidR="00896CC9" w:rsidRPr="000A4373">
        <w:rPr>
          <w:b/>
          <w:color w:val="000000"/>
          <w:sz w:val="32"/>
          <w:szCs w:val="32"/>
        </w:rPr>
        <w:t>1</w:t>
      </w:r>
      <w:r w:rsidR="0022005D">
        <w:rPr>
          <w:b/>
          <w:color w:val="000000"/>
          <w:sz w:val="32"/>
          <w:szCs w:val="32"/>
        </w:rPr>
        <w:t>6</w:t>
      </w:r>
    </w:p>
    <w:p w:rsidR="00E36520" w:rsidRPr="000A4373" w:rsidRDefault="00CC45D0" w:rsidP="00E3652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14605" b="1524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56" w:rsidRDefault="00BC3856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82.7pt;height:46.4pt" o:ole="">
                                  <v:imagedata r:id="rId10" o:title=""/>
                                </v:shape>
                                <o:OLEObject Type="Embed" ProgID="CorelDraw.Graphic.13" ShapeID="_x0000_i1029" DrawAspect="Content" ObjectID="_1510035612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BC3856" w:rsidRDefault="00BC3856" w:rsidP="00E36520">
                      <w:r>
                        <w:object w:dxaOrig="2561" w:dyaOrig="1435">
                          <v:shape id="_x0000_i1029" type="#_x0000_t75" style="width:82.7pt;height:46.4pt" o:ole="">
                            <v:imagedata r:id="rId12" o:title=""/>
                          </v:shape>
                          <o:OLEObject Type="Embed" ProgID="CorelDraw.Graphic.13" ShapeID="_x0000_i1029" DrawAspect="Content" ObjectID="_150754062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0A4373" w:rsidRDefault="005B1830" w:rsidP="00E36520">
      <w:pPr>
        <w:jc w:val="center"/>
        <w:rPr>
          <w:b/>
          <w:color w:val="000000"/>
        </w:rPr>
      </w:pPr>
      <w:r w:rsidRPr="000A4373">
        <w:rPr>
          <w:b/>
          <w:color w:val="000000"/>
        </w:rPr>
        <w:t>ETAP I – 12</w:t>
      </w:r>
      <w:r w:rsidR="004B54F3" w:rsidRPr="000A4373">
        <w:rPr>
          <w:b/>
          <w:color w:val="000000"/>
        </w:rPr>
        <w:t>.1</w:t>
      </w:r>
      <w:r w:rsidR="003C649F" w:rsidRPr="000A4373">
        <w:rPr>
          <w:b/>
          <w:color w:val="000000"/>
        </w:rPr>
        <w:t>1</w:t>
      </w:r>
      <w:r w:rsidR="004B54F3" w:rsidRPr="000A4373">
        <w:rPr>
          <w:b/>
          <w:color w:val="000000"/>
        </w:rPr>
        <w:t>.201</w:t>
      </w:r>
      <w:r w:rsidR="0022005D">
        <w:rPr>
          <w:b/>
          <w:color w:val="000000"/>
        </w:rPr>
        <w:t>5</w:t>
      </w:r>
      <w:r w:rsidR="00E36520" w:rsidRPr="000A4373">
        <w:rPr>
          <w:b/>
          <w:color w:val="000000"/>
        </w:rPr>
        <w:t xml:space="preserve"> r.</w:t>
      </w:r>
      <w:r w:rsidR="00E36520" w:rsidRPr="000A4373">
        <w:rPr>
          <w:b/>
          <w:color w:val="000000"/>
        </w:rPr>
        <w:tab/>
        <w:t xml:space="preserve"> Godz. 10.00-12.00</w:t>
      </w:r>
    </w:p>
    <w:p w:rsidR="00E36520" w:rsidRPr="000A4373" w:rsidRDefault="00E36520" w:rsidP="00E36520">
      <w:pPr>
        <w:jc w:val="center"/>
        <w:rPr>
          <w:b/>
          <w:color w:val="000000"/>
          <w:u w:val="single"/>
        </w:rPr>
      </w:pPr>
    </w:p>
    <w:p w:rsidR="009E5544" w:rsidRPr="000A4373" w:rsidRDefault="009E5544" w:rsidP="00DE09B3">
      <w:pPr>
        <w:jc w:val="center"/>
        <w:rPr>
          <w:b/>
          <w:color w:val="000000"/>
          <w:u w:val="single"/>
        </w:rPr>
      </w:pPr>
    </w:p>
    <w:p w:rsidR="003C649F" w:rsidRPr="000A4373" w:rsidRDefault="009E5544" w:rsidP="009E5544">
      <w:pPr>
        <w:rPr>
          <w:b/>
          <w:i/>
          <w:color w:val="000000"/>
        </w:rPr>
      </w:pPr>
      <w:r w:rsidRPr="000A4373">
        <w:rPr>
          <w:b/>
          <w:i/>
          <w:color w:val="000000"/>
          <w:u w:val="single"/>
        </w:rPr>
        <w:t>Uwaga!</w:t>
      </w:r>
      <w:r w:rsidRPr="000A4373">
        <w:rPr>
          <w:b/>
          <w:i/>
          <w:color w:val="000000"/>
        </w:rPr>
        <w:t xml:space="preserve"> Masy molowe pierwiastków podano na końcu zestawu.</w:t>
      </w:r>
    </w:p>
    <w:p w:rsidR="003C649F" w:rsidRDefault="003C649F" w:rsidP="00DE09B3">
      <w:pPr>
        <w:jc w:val="center"/>
        <w:rPr>
          <w:b/>
          <w:color w:val="000000"/>
          <w:u w:val="single"/>
        </w:rPr>
      </w:pPr>
    </w:p>
    <w:p w:rsidR="00C23EAC" w:rsidRPr="000A4373" w:rsidRDefault="00C23EAC" w:rsidP="00DE09B3">
      <w:pPr>
        <w:jc w:val="center"/>
        <w:rPr>
          <w:b/>
          <w:color w:val="000000"/>
          <w:u w:val="single"/>
        </w:rPr>
      </w:pPr>
    </w:p>
    <w:p w:rsidR="003C649F" w:rsidRDefault="003C649F" w:rsidP="003C649F">
      <w:pPr>
        <w:jc w:val="center"/>
        <w:rPr>
          <w:b/>
          <w:color w:val="000000"/>
        </w:rPr>
      </w:pPr>
      <w:r w:rsidRPr="00174BB5">
        <w:rPr>
          <w:b/>
          <w:color w:val="000000"/>
        </w:rPr>
        <w:t>Zadanie 1</w:t>
      </w:r>
      <w:r w:rsidR="00AF4968">
        <w:rPr>
          <w:b/>
          <w:color w:val="000000"/>
        </w:rPr>
        <w:t xml:space="preserve"> </w:t>
      </w:r>
      <w:r w:rsidR="00AF4968" w:rsidRPr="00F44C81">
        <w:rPr>
          <w:color w:val="000000"/>
        </w:rPr>
        <w:t>(10 pkt)</w:t>
      </w:r>
    </w:p>
    <w:p w:rsidR="00B30B2F" w:rsidRPr="00174BB5" w:rsidRDefault="00B30B2F" w:rsidP="003C649F">
      <w:pPr>
        <w:jc w:val="center"/>
        <w:rPr>
          <w:color w:val="000000"/>
        </w:rPr>
      </w:pPr>
    </w:p>
    <w:p w:rsidR="00B30B2F" w:rsidRPr="00C011F5" w:rsidRDefault="00B30B2F" w:rsidP="005E1B82">
      <w:pPr>
        <w:pStyle w:val="Akapitzlist"/>
        <w:numPr>
          <w:ilvl w:val="0"/>
          <w:numId w:val="5"/>
        </w:numPr>
        <w:spacing w:after="240"/>
        <w:ind w:left="426" w:hanging="426"/>
      </w:pPr>
      <w:r>
        <w:t xml:space="preserve">Kierunek </w:t>
      </w:r>
      <w:r w:rsidRPr="00C011F5">
        <w:t xml:space="preserve">której reakcji nie zmieni się pod wpływem wzrostu ciśnienia?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291"/>
      </w:tblGrid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r w:rsidRPr="00C011F5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/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A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Pr="00C011F5">
              <w:rPr>
                <w:lang w:val="pt-BR"/>
              </w:rPr>
              <w:t>+ 3B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="00942E1F">
              <w:object w:dxaOrig="525" w:dyaOrig="165">
                <v:shape id="_x0000_i1025" type="#_x0000_t75" style="width:19.95pt;height:8.3pt" o:ole="">
                  <v:imagedata r:id="rId14" o:title=""/>
                </v:shape>
                <o:OLEObject Type="Embed" ProgID="ChemWindow.Document" ShapeID="_x0000_i1025" DrawAspect="Content" ObjectID="_1510035608" r:id="rId15"/>
              </w:object>
            </w:r>
            <w:r w:rsidRPr="00C011F5">
              <w:rPr>
                <w:lang w:val="pt-BR"/>
              </w:rPr>
              <w:t xml:space="preserve"> 2AB</w:t>
            </w:r>
            <w:r w:rsidRPr="00C011F5">
              <w:rPr>
                <w:vertAlign w:val="subscript"/>
                <w:lang w:val="pt-BR"/>
              </w:rPr>
              <w:t>3 (g)</w:t>
            </w:r>
          </w:p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  <w:r w:rsidRPr="00C011F5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C011F5" w:rsidRDefault="00B30B2F" w:rsidP="00942E1F">
            <w:r w:rsidRPr="00C011F5">
              <w:rPr>
                <w:lang w:val="pt-BR"/>
              </w:rPr>
              <w:t>A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Pr="00C011F5">
              <w:rPr>
                <w:lang w:val="pt-BR"/>
              </w:rPr>
              <w:t>+ 2B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="00942E1F">
              <w:object w:dxaOrig="525" w:dyaOrig="165">
                <v:shape id="_x0000_i1026" type="#_x0000_t75" style="width:19.95pt;height:8.3pt" o:ole="">
                  <v:imagedata r:id="rId14" o:title=""/>
                </v:shape>
                <o:OLEObject Type="Embed" ProgID="ChemWindow.Document" ShapeID="_x0000_i1026" DrawAspect="Content" ObjectID="_1510035609" r:id="rId16"/>
              </w:object>
            </w:r>
            <w:r w:rsidRPr="00C011F5">
              <w:rPr>
                <w:lang w:val="pt-BR"/>
              </w:rPr>
              <w:t xml:space="preserve"> 2AB</w:t>
            </w:r>
            <w:r w:rsidRPr="00C011F5">
              <w:rPr>
                <w:vertAlign w:val="subscript"/>
                <w:lang w:val="pt-BR"/>
              </w:rPr>
              <w:t>4 (g)</w:t>
            </w:r>
          </w:p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  <w:r w:rsidRPr="00C011F5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C011F5" w:rsidRDefault="00B30B2F" w:rsidP="00942E1F">
            <w:pPr>
              <w:rPr>
                <w:lang w:val="en-GB"/>
              </w:rPr>
            </w:pPr>
            <w:r w:rsidRPr="00C011F5">
              <w:rPr>
                <w:lang w:val="pt-BR"/>
              </w:rPr>
              <w:t>2AB</w:t>
            </w:r>
            <w:r w:rsidRPr="00C011F5">
              <w:rPr>
                <w:vertAlign w:val="subscript"/>
                <w:lang w:val="pt-BR"/>
              </w:rPr>
              <w:t xml:space="preserve"> (g) </w:t>
            </w:r>
            <w:r w:rsidR="00942E1F">
              <w:object w:dxaOrig="525" w:dyaOrig="165">
                <v:shape id="_x0000_i1027" type="#_x0000_t75" style="width:19.95pt;height:8.3pt" o:ole="">
                  <v:imagedata r:id="rId14" o:title=""/>
                </v:shape>
                <o:OLEObject Type="Embed" ProgID="ChemWindow.Document" ShapeID="_x0000_i1027" DrawAspect="Content" ObjectID="_1510035610" r:id="rId17"/>
              </w:object>
            </w:r>
            <w:r w:rsidRPr="00C011F5">
              <w:rPr>
                <w:lang w:val="pt-BR"/>
              </w:rPr>
              <w:t xml:space="preserve"> A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Pr="00C011F5">
              <w:rPr>
                <w:lang w:val="pt-BR"/>
              </w:rPr>
              <w:t>+ B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</w:p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  <w:r w:rsidRPr="00C011F5">
              <w:rPr>
                <w:lang w:val="en-US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en-US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r w:rsidRPr="00C011F5">
              <w:rPr>
                <w:lang w:val="pt-BR"/>
              </w:rPr>
              <w:t>2A</w:t>
            </w:r>
            <w:r w:rsidR="00942E1F">
              <w:rPr>
                <w:vertAlign w:val="subscript"/>
                <w:lang w:val="pt-BR"/>
              </w:rPr>
              <w:t>2 (s</w:t>
            </w:r>
            <w:r w:rsidRPr="00C011F5">
              <w:rPr>
                <w:vertAlign w:val="subscript"/>
                <w:lang w:val="pt-BR"/>
              </w:rPr>
              <w:t xml:space="preserve">) </w:t>
            </w:r>
            <w:r w:rsidRPr="00C011F5">
              <w:rPr>
                <w:lang w:val="pt-BR"/>
              </w:rPr>
              <w:t>+ 3B</w:t>
            </w:r>
            <w:r w:rsidRPr="00C011F5">
              <w:rPr>
                <w:vertAlign w:val="subscript"/>
                <w:lang w:val="pt-BR"/>
              </w:rPr>
              <w:t xml:space="preserve">2 (g) </w:t>
            </w:r>
            <w:r w:rsidR="00942E1F">
              <w:object w:dxaOrig="525" w:dyaOrig="165">
                <v:shape id="_x0000_i1028" type="#_x0000_t75" style="width:19.95pt;height:8.3pt" o:ole="">
                  <v:imagedata r:id="rId14" o:title=""/>
                </v:shape>
                <o:OLEObject Type="Embed" ProgID="ChemWindow.Document" ShapeID="_x0000_i1028" DrawAspect="Content" ObjectID="_1510035611" r:id="rId18"/>
              </w:object>
            </w:r>
            <w:r w:rsidRPr="00C011F5">
              <w:rPr>
                <w:lang w:val="pt-BR"/>
              </w:rPr>
              <w:t xml:space="preserve"> 2A</w:t>
            </w:r>
            <w:r w:rsidRPr="00C011F5">
              <w:rPr>
                <w:vertAlign w:val="subscript"/>
                <w:lang w:val="pt-BR"/>
              </w:rPr>
              <w:t>2</w:t>
            </w:r>
            <w:r w:rsidRPr="00C011F5">
              <w:rPr>
                <w:lang w:val="pt-BR"/>
              </w:rPr>
              <w:t>B</w:t>
            </w:r>
            <w:r w:rsidRPr="00C011F5">
              <w:rPr>
                <w:vertAlign w:val="subscript"/>
                <w:lang w:val="pt-BR"/>
              </w:rPr>
              <w:t>3 (g)</w:t>
            </w:r>
          </w:p>
        </w:tc>
      </w:tr>
    </w:tbl>
    <w:p w:rsidR="00B30B2F" w:rsidRPr="00C011F5" w:rsidRDefault="00B30B2F" w:rsidP="00B30B2F">
      <w:pPr>
        <w:rPr>
          <w:lang w:val="pt-BR"/>
        </w:rPr>
      </w:pPr>
    </w:p>
    <w:p w:rsidR="00B30B2F" w:rsidRPr="00532C0A" w:rsidRDefault="00B30B2F" w:rsidP="005E1B82">
      <w:pPr>
        <w:pStyle w:val="Akapitzlist"/>
        <w:numPr>
          <w:ilvl w:val="0"/>
          <w:numId w:val="5"/>
        </w:numPr>
        <w:spacing w:after="240"/>
        <w:ind w:left="426" w:hanging="426"/>
      </w:pPr>
      <w:proofErr w:type="spellStart"/>
      <w:r w:rsidRPr="00C011F5">
        <w:t>pH</w:t>
      </w:r>
      <w:proofErr w:type="spellEnd"/>
      <w:r w:rsidRPr="00C011F5">
        <w:t xml:space="preserve"> </w:t>
      </w:r>
      <w:r w:rsidR="00CD0607">
        <w:t>roztwor</w:t>
      </w:r>
      <w:r w:rsidR="00CD0607" w:rsidRPr="00532C0A">
        <w:t xml:space="preserve">u będzie spełniało zależność </w:t>
      </w:r>
      <w:proofErr w:type="spellStart"/>
      <w:r w:rsidR="00CD0607" w:rsidRPr="00532C0A">
        <w:t>pH</w:t>
      </w:r>
      <w:proofErr w:type="spellEnd"/>
      <w:r w:rsidR="00CD0607" w:rsidRPr="00532C0A">
        <w:t xml:space="preserve"> &lt; 7 po zmieszaniu</w:t>
      </w:r>
      <w:r w:rsidR="001106D2">
        <w:t xml:space="preserve"> ze sobą: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6"/>
        <w:gridCol w:w="9291"/>
      </w:tblGrid>
      <w:tr w:rsidR="00532C0A" w:rsidRPr="00532C0A" w:rsidTr="00B30B2F">
        <w:tc>
          <w:tcPr>
            <w:tcW w:w="536" w:type="dxa"/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I)</w:t>
            </w:r>
          </w:p>
        </w:tc>
        <w:tc>
          <w:tcPr>
            <w:tcW w:w="9291" w:type="dxa"/>
            <w:shd w:val="clear" w:color="auto" w:fill="auto"/>
          </w:tcPr>
          <w:p w:rsidR="00B30B2F" w:rsidRPr="00532C0A" w:rsidRDefault="00B30B2F" w:rsidP="00CD0607">
            <w:pPr>
              <w:rPr>
                <w:lang w:val="pt-BR"/>
              </w:rPr>
            </w:pPr>
            <w:r w:rsidRPr="00532C0A">
              <w:rPr>
                <w:lang w:val="pt-BR"/>
              </w:rPr>
              <w:t xml:space="preserve">150 g </w:t>
            </w:r>
            <w:r w:rsidR="00CD0607" w:rsidRPr="00532C0A">
              <w:rPr>
                <w:lang w:val="pt-BR"/>
              </w:rPr>
              <w:t xml:space="preserve">15% roztworu </w:t>
            </w:r>
            <w:r w:rsidRPr="00532C0A">
              <w:rPr>
                <w:lang w:val="pt-BR"/>
              </w:rPr>
              <w:t>KOH</w:t>
            </w:r>
            <w:r w:rsidR="00CD0607" w:rsidRPr="00532C0A">
              <w:rPr>
                <w:lang w:val="pt-BR"/>
              </w:rPr>
              <w:t xml:space="preserve"> </w:t>
            </w:r>
            <w:r w:rsidRPr="00532C0A">
              <w:rPr>
                <w:lang w:val="pt-BR"/>
              </w:rPr>
              <w:t xml:space="preserve"> </w:t>
            </w:r>
            <w:r w:rsidR="00CD0607" w:rsidRPr="00532C0A">
              <w:rPr>
                <w:lang w:val="pt-BR"/>
              </w:rPr>
              <w:t>i</w:t>
            </w:r>
            <w:r w:rsidRPr="00532C0A">
              <w:rPr>
                <w:lang w:val="pt-BR"/>
              </w:rPr>
              <w:t xml:space="preserve"> </w:t>
            </w:r>
            <w:r w:rsidR="00CD0607" w:rsidRPr="00532C0A">
              <w:rPr>
                <w:lang w:val="pt-BR"/>
              </w:rPr>
              <w:t xml:space="preserve"> </w:t>
            </w:r>
            <w:r w:rsidRPr="00532C0A">
              <w:rPr>
                <w:lang w:val="pt-BR"/>
              </w:rPr>
              <w:t xml:space="preserve">150 g </w:t>
            </w:r>
            <w:r w:rsidR="00CD0607" w:rsidRPr="00532C0A">
              <w:rPr>
                <w:lang w:val="pt-BR"/>
              </w:rPr>
              <w:t>15% roztworu</w:t>
            </w:r>
            <w:r w:rsidRPr="00532C0A">
              <w:rPr>
                <w:lang w:val="pt-BR"/>
              </w:rPr>
              <w:t xml:space="preserve"> HCl</w:t>
            </w:r>
          </w:p>
        </w:tc>
      </w:tr>
      <w:tr w:rsidR="00532C0A" w:rsidRPr="00532C0A" w:rsidTr="00B30B2F">
        <w:tc>
          <w:tcPr>
            <w:tcW w:w="536" w:type="dxa"/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II)</w:t>
            </w:r>
          </w:p>
        </w:tc>
        <w:tc>
          <w:tcPr>
            <w:tcW w:w="9291" w:type="dxa"/>
            <w:shd w:val="clear" w:color="auto" w:fill="auto"/>
          </w:tcPr>
          <w:p w:rsidR="00B30B2F" w:rsidRPr="00532C0A" w:rsidRDefault="00B30B2F" w:rsidP="00CD0607">
            <w:pPr>
              <w:rPr>
                <w:lang w:val="pt-BR"/>
              </w:rPr>
            </w:pPr>
            <w:r w:rsidRPr="00532C0A">
              <w:rPr>
                <w:lang w:val="pt-BR"/>
              </w:rPr>
              <w:t xml:space="preserve">100 g </w:t>
            </w:r>
            <w:r w:rsidR="00CD0607" w:rsidRPr="00532C0A">
              <w:rPr>
                <w:lang w:val="pt-BR"/>
              </w:rPr>
              <w:t>15% roztworu KOH  i</w:t>
            </w:r>
            <w:r w:rsidRPr="00532C0A">
              <w:rPr>
                <w:lang w:val="pt-BR"/>
              </w:rPr>
              <w:t xml:space="preserve"> </w:t>
            </w:r>
            <w:r w:rsidR="00CD0607" w:rsidRPr="00532C0A">
              <w:rPr>
                <w:lang w:val="pt-BR"/>
              </w:rPr>
              <w:t xml:space="preserve"> </w:t>
            </w:r>
            <w:r w:rsidRPr="00532C0A">
              <w:rPr>
                <w:lang w:val="pt-BR"/>
              </w:rPr>
              <w:t xml:space="preserve">150 g </w:t>
            </w:r>
            <w:r w:rsidR="00CD0607" w:rsidRPr="00532C0A">
              <w:rPr>
                <w:lang w:val="pt-BR"/>
              </w:rPr>
              <w:t xml:space="preserve">10% roztworu HCl </w:t>
            </w:r>
          </w:p>
        </w:tc>
      </w:tr>
      <w:tr w:rsidR="00532C0A" w:rsidRPr="00532C0A" w:rsidTr="00B30B2F">
        <w:tc>
          <w:tcPr>
            <w:tcW w:w="536" w:type="dxa"/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III)</w:t>
            </w:r>
          </w:p>
        </w:tc>
        <w:tc>
          <w:tcPr>
            <w:tcW w:w="9291" w:type="dxa"/>
            <w:shd w:val="clear" w:color="auto" w:fill="auto"/>
          </w:tcPr>
          <w:p w:rsidR="00B30B2F" w:rsidRPr="00532C0A" w:rsidRDefault="00B30B2F" w:rsidP="00CD0607">
            <w:pPr>
              <w:rPr>
                <w:lang w:val="pt-BR"/>
              </w:rPr>
            </w:pPr>
            <w:r w:rsidRPr="00532C0A">
              <w:rPr>
                <w:lang w:val="pt-BR"/>
              </w:rPr>
              <w:t xml:space="preserve">200 g </w:t>
            </w:r>
            <w:r w:rsidR="00CD0607" w:rsidRPr="00532C0A">
              <w:rPr>
                <w:lang w:val="pt-BR"/>
              </w:rPr>
              <w:t xml:space="preserve">10% roztworu KOH  i </w:t>
            </w:r>
            <w:r w:rsidRPr="00532C0A">
              <w:rPr>
                <w:lang w:val="pt-BR"/>
              </w:rPr>
              <w:t xml:space="preserve"> 150 g </w:t>
            </w:r>
            <w:r w:rsidR="00CD0607" w:rsidRPr="00532C0A">
              <w:rPr>
                <w:lang w:val="pt-BR"/>
              </w:rPr>
              <w:t xml:space="preserve">  5% roztworu HCl</w:t>
            </w:r>
          </w:p>
        </w:tc>
      </w:tr>
    </w:tbl>
    <w:p w:rsidR="00B30B2F" w:rsidRPr="00532C0A" w:rsidRDefault="00B30B2F" w:rsidP="00B30B2F">
      <w:pPr>
        <w:rPr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"/>
        <w:gridCol w:w="340"/>
        <w:gridCol w:w="9291"/>
      </w:tblGrid>
      <w:tr w:rsidR="00532C0A" w:rsidRPr="00532C0A" w:rsidTr="006651E2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I,</w:t>
            </w:r>
          </w:p>
        </w:tc>
      </w:tr>
      <w:tr w:rsidR="00532C0A" w:rsidRPr="00532C0A" w:rsidTr="006651E2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I, II</w:t>
            </w:r>
          </w:p>
        </w:tc>
      </w:tr>
      <w:tr w:rsidR="00532C0A" w:rsidRPr="00532C0A" w:rsidTr="006651E2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532C0A" w:rsidRDefault="00B30B2F" w:rsidP="00701100">
            <w:pPr>
              <w:rPr>
                <w:lang w:val="pt-BR"/>
              </w:rPr>
            </w:pPr>
            <w:r w:rsidRPr="00532C0A">
              <w:rPr>
                <w:lang w:val="pt-BR"/>
              </w:rPr>
              <w:t>I, II,III</w:t>
            </w:r>
          </w:p>
        </w:tc>
      </w:tr>
      <w:tr w:rsidR="00B30B2F" w:rsidRPr="00C011F5" w:rsidTr="006651E2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I, III</w:t>
            </w:r>
          </w:p>
        </w:tc>
      </w:tr>
    </w:tbl>
    <w:p w:rsidR="00B30B2F" w:rsidRPr="00C011F5" w:rsidRDefault="00B30B2F" w:rsidP="00B30B2F">
      <w:pPr>
        <w:rPr>
          <w:lang w:val="pt-BR"/>
        </w:rPr>
      </w:pPr>
    </w:p>
    <w:p w:rsidR="00B30B2F" w:rsidRPr="00547B54" w:rsidRDefault="00B30B2F" w:rsidP="005E1B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426"/>
      </w:pPr>
      <w:r>
        <w:t>Do 300 cm</w:t>
      </w:r>
      <w:r w:rsidRPr="00B30B2F">
        <w:rPr>
          <w:vertAlign w:val="superscript"/>
        </w:rPr>
        <w:t>3</w:t>
      </w:r>
      <w:r w:rsidRPr="00547B54">
        <w:t xml:space="preserve"> kwasu solnego</w:t>
      </w:r>
      <w:r>
        <w:t xml:space="preserve"> o stężeniu 0,2 mol/dm</w:t>
      </w:r>
      <w:r w:rsidRPr="00B30B2F">
        <w:rPr>
          <w:vertAlign w:val="superscript"/>
        </w:rPr>
        <w:t>3</w:t>
      </w:r>
      <w:r>
        <w:t xml:space="preserve"> wrzucono 0,5 g magnezu. Zaszła wówczas reakcja: </w:t>
      </w:r>
      <w:r w:rsidRPr="00547B54">
        <w:t>Mg + 2H</w:t>
      </w:r>
      <w:r w:rsidRPr="00B30B2F">
        <w:rPr>
          <w:vertAlign w:val="subscript"/>
        </w:rPr>
        <w:t>3</w:t>
      </w:r>
      <w:r w:rsidRPr="00547B54">
        <w:t>O</w:t>
      </w:r>
      <w:r w:rsidRPr="00B30B2F">
        <w:rPr>
          <w:vertAlign w:val="superscript"/>
        </w:rPr>
        <w:t>+</w:t>
      </w:r>
      <w:r w:rsidRPr="00547B54">
        <w:t xml:space="preserve"> </w:t>
      </w:r>
      <w:r>
        <w:t xml:space="preserve">→ </w:t>
      </w:r>
      <w:r w:rsidRPr="00547B54">
        <w:t>Mg</w:t>
      </w:r>
      <w:r w:rsidRPr="00B30B2F">
        <w:rPr>
          <w:vertAlign w:val="superscript"/>
        </w:rPr>
        <w:t>2+</w:t>
      </w:r>
      <w:r w:rsidRPr="00547B54">
        <w:t xml:space="preserve"> + H</w:t>
      </w:r>
      <w:r w:rsidRPr="00B30B2F">
        <w:rPr>
          <w:vertAlign w:val="subscript"/>
        </w:rPr>
        <w:t>2</w:t>
      </w:r>
      <w:r w:rsidRPr="00547B54">
        <w:t xml:space="preserve"> + 2H</w:t>
      </w:r>
      <w:r w:rsidRPr="00B30B2F">
        <w:rPr>
          <w:vertAlign w:val="subscript"/>
        </w:rPr>
        <w:t>2</w:t>
      </w:r>
      <w:r w:rsidRPr="00547B54">
        <w:t>O</w:t>
      </w:r>
      <w:r>
        <w:t>. Ile wynosi stężenie kwasu solnego w momencie gdy przereagowało 50% masy magnezu? (w obliczeniach przyjąć że objętość roztworu jest stała)</w:t>
      </w:r>
      <w:r w:rsidR="00942E1F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1980"/>
      </w:tblGrid>
      <w:tr w:rsidR="00D57E80" w:rsidRPr="00C011F5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  <w:r>
              <w:rPr>
                <w:lang w:val="pt-BR"/>
              </w:rPr>
              <w:t>0,20 mol/dm</w:t>
            </w:r>
            <w:r w:rsidRPr="00826D16">
              <w:rPr>
                <w:vertAlign w:val="superscript"/>
                <w:lang w:val="pt-BR"/>
              </w:rPr>
              <w:t>3</w:t>
            </w:r>
          </w:p>
        </w:tc>
      </w:tr>
      <w:tr w:rsidR="00D57E80" w:rsidRPr="00C011F5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57E80" w:rsidRPr="002D3C17" w:rsidRDefault="00D57E80" w:rsidP="00701100">
            <w:pPr>
              <w:rPr>
                <w:color w:val="FF0000"/>
              </w:rPr>
            </w:pPr>
            <w:r>
              <w:rPr>
                <w:lang w:val="pt-BR"/>
              </w:rPr>
              <w:t>0,13 mol/dm</w:t>
            </w:r>
            <w:r w:rsidRPr="00826D16">
              <w:rPr>
                <w:vertAlign w:val="superscript"/>
                <w:lang w:val="pt-BR"/>
              </w:rPr>
              <w:t>3</w:t>
            </w:r>
          </w:p>
        </w:tc>
      </w:tr>
      <w:tr w:rsidR="00D57E80" w:rsidRPr="00C011F5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r>
              <w:rPr>
                <w:lang w:val="pt-BR"/>
              </w:rPr>
              <w:t>0,07 mol/dm</w:t>
            </w:r>
            <w:r w:rsidRPr="00826D16">
              <w:rPr>
                <w:vertAlign w:val="superscript"/>
                <w:lang w:val="pt-BR"/>
              </w:rPr>
              <w:t>3</w:t>
            </w:r>
          </w:p>
        </w:tc>
      </w:tr>
      <w:tr w:rsidR="00D57E80" w:rsidRPr="00C011F5" w:rsidTr="00446377">
        <w:trPr>
          <w:trHeight w:val="318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C011F5" w:rsidRDefault="00D57E80" w:rsidP="00701100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D57E80" w:rsidRPr="00B30B2F" w:rsidRDefault="00D57E80" w:rsidP="00701100">
            <w:pPr>
              <w:rPr>
                <w:vertAlign w:val="superscript"/>
                <w:lang w:val="pt-BR"/>
              </w:rPr>
            </w:pPr>
            <w:r>
              <w:rPr>
                <w:lang w:val="pt-BR"/>
              </w:rPr>
              <w:t>0,03 mol/dm</w:t>
            </w:r>
            <w:r w:rsidRPr="00826D16">
              <w:rPr>
                <w:vertAlign w:val="superscript"/>
                <w:lang w:val="pt-BR"/>
              </w:rPr>
              <w:t>3</w:t>
            </w:r>
          </w:p>
        </w:tc>
      </w:tr>
    </w:tbl>
    <w:p w:rsidR="00B30B2F" w:rsidRDefault="00B30B2F" w:rsidP="00B30B2F"/>
    <w:p w:rsidR="00B30B2F" w:rsidRPr="00C011F5" w:rsidRDefault="00CD0607" w:rsidP="005E1B82">
      <w:pPr>
        <w:pStyle w:val="Akapitzlist"/>
        <w:numPr>
          <w:ilvl w:val="0"/>
          <w:numId w:val="5"/>
        </w:numPr>
        <w:spacing w:after="240"/>
        <w:ind w:left="426" w:hanging="426"/>
      </w:pPr>
      <w:r>
        <w:rPr>
          <w:bCs/>
        </w:rPr>
        <w:t xml:space="preserve">Teoria kwasów i zasad </w:t>
      </w:r>
      <w:proofErr w:type="spellStart"/>
      <w:r>
        <w:rPr>
          <w:bCs/>
        </w:rPr>
        <w:t>Brӧ</w:t>
      </w:r>
      <w:r w:rsidR="00B30B2F" w:rsidRPr="00B30B2F">
        <w:rPr>
          <w:bCs/>
        </w:rPr>
        <w:t>nsteda-Lowry'ego</w:t>
      </w:r>
      <w:proofErr w:type="spellEnd"/>
      <w:r w:rsidR="00B30B2F" w:rsidRPr="00B30B2F">
        <w:rPr>
          <w:bCs/>
        </w:rPr>
        <w:t xml:space="preserve"> zakłada, że:</w:t>
      </w:r>
    </w:p>
    <w:tbl>
      <w:tblPr>
        <w:tblW w:w="19311" w:type="dxa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278"/>
        <w:gridCol w:w="9277"/>
      </w:tblGrid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30B2F" w:rsidRPr="00C011F5" w:rsidRDefault="00B30B2F" w:rsidP="007011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11F5">
              <w:rPr>
                <w:rFonts w:ascii="Times New Roman" w:hAnsi="Times New Roman" w:cs="Times New Roman"/>
                <w:bCs/>
              </w:rPr>
              <w:t>Kwas jest akceptorem protonu, zasada jest donorem protonu</w:t>
            </w:r>
          </w:p>
        </w:tc>
        <w:tc>
          <w:tcPr>
            <w:tcW w:w="9291" w:type="dxa"/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30B2F" w:rsidRPr="00C011F5" w:rsidRDefault="00B30B2F" w:rsidP="00701100">
            <w:pPr>
              <w:jc w:val="both"/>
            </w:pPr>
            <w:r w:rsidRPr="00C011F5">
              <w:rPr>
                <w:bCs/>
              </w:rPr>
              <w:t>Kwas tak jak i zasada jest donorem protonu</w:t>
            </w:r>
          </w:p>
        </w:tc>
        <w:tc>
          <w:tcPr>
            <w:tcW w:w="9291" w:type="dxa"/>
            <w:shd w:val="clear" w:color="auto" w:fill="auto"/>
          </w:tcPr>
          <w:p w:rsidR="00B30B2F" w:rsidRPr="00C011F5" w:rsidRDefault="00B30B2F" w:rsidP="00701100"/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30B2F" w:rsidRPr="00C011F5" w:rsidRDefault="00B30B2F" w:rsidP="00701100">
            <w:pPr>
              <w:jc w:val="both"/>
            </w:pPr>
            <w:r w:rsidRPr="00C011F5">
              <w:rPr>
                <w:bCs/>
              </w:rPr>
              <w:t>Kwas tak jak i zasada jest akceptorem protonu</w:t>
            </w:r>
          </w:p>
        </w:tc>
        <w:tc>
          <w:tcPr>
            <w:tcW w:w="9291" w:type="dxa"/>
            <w:shd w:val="clear" w:color="auto" w:fill="auto"/>
          </w:tcPr>
          <w:p w:rsidR="00B30B2F" w:rsidRPr="00C011F5" w:rsidRDefault="00B30B2F" w:rsidP="00701100"/>
        </w:tc>
      </w:tr>
      <w:tr w:rsidR="00B30B2F" w:rsidRPr="00C011F5" w:rsidTr="006651E2"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  <w:r w:rsidRPr="00C011F5">
              <w:rPr>
                <w:lang w:val="pt-BR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F" w:rsidRPr="00C011F5" w:rsidRDefault="00B30B2F" w:rsidP="00701100">
            <w:pPr>
              <w:rPr>
                <w:lang w:val="pt-BR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30B2F" w:rsidRPr="00C011F5" w:rsidRDefault="00B30B2F" w:rsidP="00701100">
            <w:pPr>
              <w:jc w:val="both"/>
            </w:pPr>
            <w:r w:rsidRPr="00C011F5">
              <w:rPr>
                <w:bCs/>
              </w:rPr>
              <w:t>Kwas jest donorem protonu, zasada jest akceptorem protonu</w:t>
            </w:r>
          </w:p>
        </w:tc>
        <w:tc>
          <w:tcPr>
            <w:tcW w:w="9291" w:type="dxa"/>
            <w:shd w:val="clear" w:color="auto" w:fill="auto"/>
          </w:tcPr>
          <w:p w:rsidR="00B30B2F" w:rsidRPr="00C011F5" w:rsidRDefault="00B30B2F" w:rsidP="00701100"/>
        </w:tc>
      </w:tr>
    </w:tbl>
    <w:p w:rsidR="002014C2" w:rsidRPr="00C011F5" w:rsidRDefault="002014C2" w:rsidP="00B30B2F"/>
    <w:p w:rsidR="00B30B2F" w:rsidRPr="00415F21" w:rsidRDefault="00B30B2F" w:rsidP="005E1B82">
      <w:pPr>
        <w:pStyle w:val="Akapitzlist"/>
        <w:numPr>
          <w:ilvl w:val="0"/>
          <w:numId w:val="5"/>
        </w:numPr>
        <w:spacing w:after="240"/>
        <w:ind w:left="426" w:hanging="426"/>
      </w:pPr>
      <w:r w:rsidRPr="00C011F5">
        <w:t xml:space="preserve">Ile wynosi </w:t>
      </w:r>
      <w:proofErr w:type="spellStart"/>
      <w:r w:rsidRPr="00C011F5">
        <w:t>pH</w:t>
      </w:r>
      <w:proofErr w:type="spellEnd"/>
      <w:r w:rsidRPr="00C011F5">
        <w:t xml:space="preserve"> 0,1 molowego roztworu kwasu o wzorze ogólnym HR, jeżeli stopień dysocjacji tego </w:t>
      </w:r>
      <w:r w:rsidRPr="00415F21">
        <w:t>kwasu wynosi 1%?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1290"/>
      </w:tblGrid>
      <w:tr w:rsidR="00D57E80" w:rsidRPr="00415F21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0,1</w:t>
            </w:r>
          </w:p>
        </w:tc>
      </w:tr>
      <w:tr w:rsidR="00D57E80" w:rsidRPr="00415F21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0,3</w:t>
            </w:r>
          </w:p>
        </w:tc>
      </w:tr>
      <w:tr w:rsidR="00D57E80" w:rsidRPr="00415F21" w:rsidTr="00446377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3</w:t>
            </w:r>
          </w:p>
        </w:tc>
      </w:tr>
      <w:tr w:rsidR="00D57E80" w:rsidRPr="00415F21" w:rsidTr="00446377">
        <w:trPr>
          <w:trHeight w:val="315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  <w:r w:rsidRPr="00415F21">
              <w:rPr>
                <w:lang w:val="pt-BR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pPr>
              <w:rPr>
                <w:lang w:val="pt-BR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:rsidR="00D57E80" w:rsidRPr="00415F21" w:rsidRDefault="00D57E80" w:rsidP="00701100">
            <w:r w:rsidRPr="00415F21">
              <w:t>1</w:t>
            </w:r>
          </w:p>
        </w:tc>
      </w:tr>
    </w:tbl>
    <w:p w:rsidR="00B30B2F" w:rsidRPr="00415F21" w:rsidRDefault="00B30B2F" w:rsidP="00B30B2F">
      <w:pPr>
        <w:rPr>
          <w:lang w:val="pt-BR"/>
        </w:rPr>
      </w:pPr>
    </w:p>
    <w:p w:rsidR="00B30B2F" w:rsidRPr="00415F21" w:rsidRDefault="00B30B2F" w:rsidP="00942E1F">
      <w:pPr>
        <w:pStyle w:val="Akapitzlist"/>
        <w:numPr>
          <w:ilvl w:val="0"/>
          <w:numId w:val="5"/>
        </w:numPr>
        <w:spacing w:after="240"/>
        <w:ind w:left="426" w:hanging="426"/>
        <w:jc w:val="both"/>
      </w:pPr>
      <w:r w:rsidRPr="00415F21">
        <w:lastRenderedPageBreak/>
        <w:t>Do</w:t>
      </w:r>
      <w:r w:rsidR="00F44C81">
        <w:t xml:space="preserve"> </w:t>
      </w:r>
      <w:r w:rsidRPr="00415F21">
        <w:t>100</w:t>
      </w:r>
      <w:r w:rsidR="00942E1F">
        <w:t xml:space="preserve"> </w:t>
      </w:r>
      <w:r w:rsidRPr="00415F21">
        <w:t>g wody wrzucono kawałek sodu. W wyniku reakcji wydzieliło się 3,36</w:t>
      </w:r>
      <w:r w:rsidR="00942E1F">
        <w:t xml:space="preserve"> </w:t>
      </w:r>
      <w:r w:rsidRPr="00415F21">
        <w:t>dm</w:t>
      </w:r>
      <w:r w:rsidRPr="00415F21">
        <w:rPr>
          <w:vertAlign w:val="superscript"/>
        </w:rPr>
        <w:t>3</w:t>
      </w:r>
      <w:r w:rsidRPr="00415F21">
        <w:t xml:space="preserve"> gazu (warunki normalne). Stężenie procentowe </w:t>
      </w:r>
      <w:r w:rsidR="00942E1F">
        <w:t xml:space="preserve">uzyskanego </w:t>
      </w:r>
      <w:r w:rsidRPr="00415F21">
        <w:t xml:space="preserve">roztworu wodorotlenku sodu wynosi: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1395"/>
      </w:tblGrid>
      <w:tr w:rsidR="003902CF" w:rsidRPr="00415F21" w:rsidTr="009F1B1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902CF" w:rsidRPr="00415F21" w:rsidRDefault="003902CF" w:rsidP="00701100">
            <w:r w:rsidRPr="00415F21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F" w:rsidRPr="00415F21" w:rsidRDefault="003902CF" w:rsidP="00701100"/>
        </w:tc>
        <w:tc>
          <w:tcPr>
            <w:tcW w:w="1395" w:type="dxa"/>
            <w:tcBorders>
              <w:left w:val="single" w:sz="4" w:space="0" w:color="auto"/>
            </w:tcBorders>
          </w:tcPr>
          <w:p w:rsidR="003902CF" w:rsidRPr="00415F21" w:rsidRDefault="003902CF" w:rsidP="00701100">
            <w:pPr>
              <w:ind w:left="72"/>
            </w:pPr>
            <w:r w:rsidRPr="00415F21">
              <w:t>5,74%</w:t>
            </w:r>
          </w:p>
        </w:tc>
      </w:tr>
      <w:tr w:rsidR="003902CF" w:rsidRPr="00415F21" w:rsidTr="009F1B1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902CF" w:rsidRPr="00415F21" w:rsidRDefault="003902CF" w:rsidP="00701100">
            <w:r w:rsidRPr="00415F21"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F" w:rsidRPr="00415F21" w:rsidRDefault="003902CF" w:rsidP="00701100"/>
        </w:tc>
        <w:tc>
          <w:tcPr>
            <w:tcW w:w="1395" w:type="dxa"/>
            <w:tcBorders>
              <w:left w:val="single" w:sz="4" w:space="0" w:color="auto"/>
            </w:tcBorders>
          </w:tcPr>
          <w:p w:rsidR="003902CF" w:rsidRPr="00415F21" w:rsidRDefault="003902CF" w:rsidP="00701100">
            <w:pPr>
              <w:ind w:left="72"/>
            </w:pPr>
            <w:r w:rsidRPr="00415F21">
              <w:t>10,71%</w:t>
            </w:r>
          </w:p>
        </w:tc>
      </w:tr>
      <w:tr w:rsidR="003902CF" w:rsidRPr="00415F21" w:rsidTr="009F1B11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902CF" w:rsidRPr="00415F21" w:rsidRDefault="003902CF" w:rsidP="00701100">
            <w:r w:rsidRPr="00415F21"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F" w:rsidRPr="00415F21" w:rsidRDefault="003902CF" w:rsidP="00701100"/>
        </w:tc>
        <w:tc>
          <w:tcPr>
            <w:tcW w:w="1395" w:type="dxa"/>
            <w:tcBorders>
              <w:left w:val="single" w:sz="4" w:space="0" w:color="auto"/>
            </w:tcBorders>
          </w:tcPr>
          <w:p w:rsidR="003902CF" w:rsidRPr="00415F21" w:rsidRDefault="003902CF" w:rsidP="00701100">
            <w:pPr>
              <w:ind w:left="72"/>
            </w:pPr>
            <w:r w:rsidRPr="00415F21">
              <w:t>8,85%</w:t>
            </w:r>
          </w:p>
        </w:tc>
      </w:tr>
      <w:tr w:rsidR="003902CF" w:rsidRPr="00415F21" w:rsidTr="009F1B11">
        <w:trPr>
          <w:trHeight w:val="254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3902CF" w:rsidRPr="00415F21" w:rsidRDefault="003902CF" w:rsidP="00701100">
            <w:r w:rsidRPr="00415F21"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F" w:rsidRPr="00415F21" w:rsidRDefault="003902CF" w:rsidP="00701100"/>
        </w:tc>
        <w:tc>
          <w:tcPr>
            <w:tcW w:w="1395" w:type="dxa"/>
            <w:tcBorders>
              <w:left w:val="single" w:sz="4" w:space="0" w:color="auto"/>
            </w:tcBorders>
          </w:tcPr>
          <w:p w:rsidR="003902CF" w:rsidRPr="00415F21" w:rsidRDefault="003902CF" w:rsidP="00701100">
            <w:pPr>
              <w:ind w:left="72"/>
            </w:pPr>
            <w:r w:rsidRPr="00415F21">
              <w:t>11,26%</w:t>
            </w:r>
          </w:p>
        </w:tc>
      </w:tr>
    </w:tbl>
    <w:p w:rsidR="00B30B2F" w:rsidRPr="00415F21" w:rsidRDefault="00B30B2F" w:rsidP="00D82BC5">
      <w:pPr>
        <w:pStyle w:val="Akapitzlist"/>
        <w:numPr>
          <w:ilvl w:val="0"/>
          <w:numId w:val="5"/>
        </w:numPr>
        <w:spacing w:before="240" w:after="240"/>
        <w:ind w:left="426" w:hanging="426"/>
      </w:pPr>
      <w:r w:rsidRPr="00415F21">
        <w:t>Tlenek krzemu(IV)</w:t>
      </w:r>
      <w:r w:rsidR="00CD0607">
        <w:t xml:space="preserve"> </w:t>
      </w:r>
      <w:r w:rsidRPr="00415F21">
        <w:t>m</w:t>
      </w:r>
      <w:r w:rsidR="00CD0607">
        <w:t>a</w:t>
      </w:r>
      <w:r w:rsidRPr="00415F21">
        <w:t xml:space="preserve"> charakter kwasowy ponieważ</w:t>
      </w:r>
      <w:r w:rsidR="00942E1F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0"/>
        <w:gridCol w:w="9349"/>
      </w:tblGrid>
      <w:tr w:rsidR="00415F21" w:rsidRPr="00415F21" w:rsidTr="006651E2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B30B2F" w:rsidRPr="00415F21" w:rsidRDefault="00B30B2F" w:rsidP="00701100">
            <w:r w:rsidRPr="00415F21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/>
        </w:tc>
        <w:tc>
          <w:tcPr>
            <w:tcW w:w="9349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pPr>
              <w:ind w:left="72"/>
            </w:pPr>
            <w:r w:rsidRPr="00415F21">
              <w:t>reaguje z kwasami</w:t>
            </w:r>
          </w:p>
        </w:tc>
      </w:tr>
      <w:tr w:rsidR="00415F21" w:rsidRPr="00415F21" w:rsidTr="006651E2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B30B2F" w:rsidRPr="00415F21" w:rsidRDefault="00B30B2F" w:rsidP="00701100">
            <w:r w:rsidRPr="00415F21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2F" w:rsidRPr="00415F21" w:rsidRDefault="00B30B2F" w:rsidP="00701100"/>
        </w:tc>
        <w:tc>
          <w:tcPr>
            <w:tcW w:w="9349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pPr>
              <w:ind w:left="72"/>
            </w:pPr>
            <w:r w:rsidRPr="00415F21">
              <w:t>nie reaguje z wodą</w:t>
            </w:r>
          </w:p>
        </w:tc>
      </w:tr>
      <w:tr w:rsidR="00415F21" w:rsidRPr="00415F21" w:rsidTr="006651E2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B30B2F" w:rsidRPr="00415F21" w:rsidRDefault="00B30B2F" w:rsidP="00701100">
            <w:r w:rsidRPr="00415F21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/>
        </w:tc>
        <w:tc>
          <w:tcPr>
            <w:tcW w:w="9349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pPr>
              <w:ind w:left="72"/>
            </w:pPr>
            <w:r w:rsidRPr="00415F21">
              <w:t>reaguje z wodorotlenkami</w:t>
            </w:r>
          </w:p>
        </w:tc>
      </w:tr>
      <w:tr w:rsidR="00415F21" w:rsidRPr="00415F21" w:rsidTr="006651E2"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B30B2F" w:rsidRPr="00415F21" w:rsidRDefault="00B30B2F" w:rsidP="00701100">
            <w:r w:rsidRPr="00415F21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/>
        </w:tc>
        <w:tc>
          <w:tcPr>
            <w:tcW w:w="9349" w:type="dxa"/>
            <w:tcBorders>
              <w:left w:val="single" w:sz="4" w:space="0" w:color="auto"/>
            </w:tcBorders>
          </w:tcPr>
          <w:p w:rsidR="00B30B2F" w:rsidRPr="00415F21" w:rsidRDefault="00B30B2F" w:rsidP="00AF4968">
            <w:pPr>
              <w:ind w:left="72"/>
            </w:pPr>
            <w:r w:rsidRPr="00415F21">
              <w:t xml:space="preserve">jest ciałem stałym                                                                                      </w:t>
            </w:r>
          </w:p>
        </w:tc>
      </w:tr>
    </w:tbl>
    <w:p w:rsidR="00B30B2F" w:rsidRPr="00415F21" w:rsidRDefault="00B30B2F" w:rsidP="00B30B2F"/>
    <w:p w:rsidR="00B30B2F" w:rsidRPr="00415F21" w:rsidRDefault="00B30B2F" w:rsidP="005E1B82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426" w:right="-78" w:hanging="426"/>
      </w:pPr>
      <w:r w:rsidRPr="00415F21">
        <w:t>Do</w:t>
      </w:r>
      <w:r w:rsidRPr="00415F21">
        <w:rPr>
          <w:spacing w:val="-3"/>
        </w:rPr>
        <w:t xml:space="preserve"> </w:t>
      </w:r>
      <w:r w:rsidRPr="00415F21">
        <w:t>roztworu</w:t>
      </w:r>
      <w:r w:rsidRPr="00415F21">
        <w:rPr>
          <w:spacing w:val="-7"/>
        </w:rPr>
        <w:t xml:space="preserve"> </w:t>
      </w:r>
      <w:r w:rsidRPr="00415F21">
        <w:t>azotanu(V)</w:t>
      </w:r>
      <w:r w:rsidRPr="00415F21">
        <w:rPr>
          <w:spacing w:val="-7"/>
        </w:rPr>
        <w:t xml:space="preserve"> </w:t>
      </w:r>
      <w:r w:rsidRPr="00415F21">
        <w:t>cynku dodano nadmia</w:t>
      </w:r>
      <w:r w:rsidRPr="00415F21">
        <w:rPr>
          <w:spacing w:val="-5"/>
        </w:rPr>
        <w:t>r roztworu</w:t>
      </w:r>
      <w:r w:rsidRPr="00415F21">
        <w:rPr>
          <w:spacing w:val="-1"/>
        </w:rPr>
        <w:t xml:space="preserve"> </w:t>
      </w:r>
      <w:r w:rsidRPr="00415F21">
        <w:t>w</w:t>
      </w:r>
      <w:r w:rsidRPr="00415F21">
        <w:rPr>
          <w:spacing w:val="1"/>
        </w:rPr>
        <w:t>o</w:t>
      </w:r>
      <w:r w:rsidRPr="00415F21">
        <w:t>dorotlenku</w:t>
      </w:r>
      <w:r w:rsidRPr="00415F21">
        <w:rPr>
          <w:spacing w:val="-1"/>
        </w:rPr>
        <w:t xml:space="preserve"> </w:t>
      </w:r>
      <w:r w:rsidRPr="00415F21">
        <w:t>potasu.</w:t>
      </w:r>
      <w:r w:rsidRPr="00415F21">
        <w:rPr>
          <w:spacing w:val="-10"/>
        </w:rPr>
        <w:t xml:space="preserve"> </w:t>
      </w:r>
      <w:r w:rsidRPr="00415F21">
        <w:t>Prod</w:t>
      </w:r>
      <w:r w:rsidRPr="00415F21">
        <w:rPr>
          <w:spacing w:val="-1"/>
        </w:rPr>
        <w:t>u</w:t>
      </w:r>
      <w:r w:rsidRPr="00415F21">
        <w:t>ktami</w:t>
      </w:r>
      <w:r w:rsidRPr="00415F21">
        <w:rPr>
          <w:spacing w:val="-4"/>
        </w:rPr>
        <w:t xml:space="preserve"> </w:t>
      </w:r>
      <w:r w:rsidRPr="00415F21">
        <w:t>reakcji</w:t>
      </w:r>
      <w:r w:rsidRPr="00415F21">
        <w:rPr>
          <w:spacing w:val="-1"/>
        </w:rPr>
        <w:t xml:space="preserve"> </w:t>
      </w:r>
      <w:r w:rsidRPr="00415F21">
        <w:rPr>
          <w:spacing w:val="1"/>
        </w:rPr>
        <w:t>s</w:t>
      </w:r>
      <w:r w:rsidRPr="00415F21">
        <w:t>ą: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0"/>
        <w:gridCol w:w="9346"/>
      </w:tblGrid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942E1F" w:rsidRDefault="00B30B2F" w:rsidP="00701100">
            <w:r w:rsidRPr="00942E1F">
              <w:t>Zn(OH)</w:t>
            </w:r>
            <w:r w:rsidRPr="00942E1F">
              <w:rPr>
                <w:vertAlign w:val="subscript"/>
              </w:rPr>
              <w:t>2</w:t>
            </w:r>
            <w:r w:rsidRPr="00942E1F">
              <w:t>,</w:t>
            </w:r>
            <w:r w:rsidRPr="00942E1F">
              <w:rPr>
                <w:spacing w:val="-10"/>
              </w:rPr>
              <w:t xml:space="preserve"> </w:t>
            </w:r>
            <w:r w:rsidRPr="00942E1F">
              <w:t>K</w:t>
            </w:r>
            <w:r w:rsidRPr="00942E1F">
              <w:rPr>
                <w:vertAlign w:val="subscript"/>
              </w:rPr>
              <w:t>2</w:t>
            </w:r>
            <w:r w:rsidRPr="00942E1F">
              <w:t>O</w:t>
            </w:r>
            <w:r w:rsidRPr="00942E1F">
              <w:rPr>
                <w:spacing w:val="-10"/>
              </w:rPr>
              <w:t xml:space="preserve"> </w:t>
            </w:r>
            <w:r w:rsidRPr="00942E1F">
              <w:t>i H</w:t>
            </w:r>
            <w:r w:rsidRPr="00942E1F">
              <w:rPr>
                <w:position w:val="-3"/>
                <w:vertAlign w:val="subscript"/>
              </w:rPr>
              <w:t>2</w:t>
            </w:r>
            <w:r w:rsidRPr="00942E1F">
              <w:t>O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942E1F" w:rsidRDefault="00B30B2F" w:rsidP="00701100">
            <w:r w:rsidRPr="00942E1F">
              <w:t>K</w:t>
            </w:r>
            <w:r w:rsidRPr="00942E1F">
              <w:rPr>
                <w:vertAlign w:val="subscript"/>
              </w:rPr>
              <w:t>2</w:t>
            </w:r>
            <w:r w:rsidRPr="00942E1F">
              <w:t>[Zn(OH)</w:t>
            </w:r>
            <w:r w:rsidRPr="00942E1F">
              <w:rPr>
                <w:vertAlign w:val="subscript"/>
              </w:rPr>
              <w:t>4</w:t>
            </w:r>
            <w:r w:rsidRPr="00942E1F">
              <w:t>]</w:t>
            </w:r>
            <w:r w:rsidRPr="00942E1F">
              <w:rPr>
                <w:spacing w:val="-16"/>
              </w:rPr>
              <w:t xml:space="preserve"> </w:t>
            </w:r>
            <w:r w:rsidRPr="00942E1F">
              <w:t>i KN</w:t>
            </w:r>
            <w:r w:rsidRPr="00942E1F">
              <w:rPr>
                <w:spacing w:val="1"/>
              </w:rPr>
              <w:t>O</w:t>
            </w:r>
            <w:r w:rsidRPr="00942E1F">
              <w:rPr>
                <w:position w:val="-3"/>
                <w:vertAlign w:val="subscript"/>
              </w:rPr>
              <w:t>3</w:t>
            </w:r>
            <w:r w:rsidRPr="00942E1F">
              <w:t xml:space="preserve">  </w:t>
            </w:r>
          </w:p>
        </w:tc>
      </w:tr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942E1F" w:rsidRDefault="00B30B2F" w:rsidP="00701100">
            <w:pPr>
              <w:rPr>
                <w:vertAlign w:val="subscript"/>
              </w:rPr>
            </w:pPr>
            <w:r w:rsidRPr="00942E1F">
              <w:t>Zn(OH)</w:t>
            </w:r>
            <w:r w:rsidRPr="00942E1F">
              <w:rPr>
                <w:vertAlign w:val="subscript"/>
              </w:rPr>
              <w:t>2</w:t>
            </w:r>
            <w:r w:rsidRPr="00942E1F">
              <w:rPr>
                <w:position w:val="-3"/>
              </w:rPr>
              <w:t xml:space="preserve"> </w:t>
            </w:r>
            <w:r w:rsidRPr="00942E1F">
              <w:rPr>
                <w:spacing w:val="11"/>
                <w:position w:val="-3"/>
              </w:rPr>
              <w:t xml:space="preserve"> </w:t>
            </w:r>
            <w:r w:rsidRPr="00942E1F">
              <w:t>i</w:t>
            </w:r>
            <w:r w:rsidRPr="00942E1F">
              <w:rPr>
                <w:spacing w:val="-4"/>
              </w:rPr>
              <w:t xml:space="preserve"> </w:t>
            </w:r>
            <w:r w:rsidR="00CD0607">
              <w:t>KN</w:t>
            </w:r>
            <w:r w:rsidRPr="00942E1F">
              <w:t>O</w:t>
            </w:r>
            <w:r w:rsidRPr="00942E1F">
              <w:rPr>
                <w:position w:val="-3"/>
                <w:vertAlign w:val="subscript"/>
              </w:rPr>
              <w:t>3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942E1F" w:rsidRDefault="00B30B2F" w:rsidP="00701100">
            <w:r w:rsidRPr="00942E1F">
              <w:t>K</w:t>
            </w:r>
            <w:r w:rsidRPr="00942E1F">
              <w:rPr>
                <w:vertAlign w:val="subscript"/>
              </w:rPr>
              <w:t>2</w:t>
            </w:r>
            <w:r w:rsidRPr="00942E1F">
              <w:t>[Zn(OH)</w:t>
            </w:r>
            <w:r w:rsidRPr="00942E1F">
              <w:rPr>
                <w:vertAlign w:val="subscript"/>
              </w:rPr>
              <w:t>4</w:t>
            </w:r>
            <w:r w:rsidRPr="00942E1F">
              <w:t>],</w:t>
            </w:r>
            <w:r w:rsidRPr="00942E1F">
              <w:rPr>
                <w:spacing w:val="-16"/>
              </w:rPr>
              <w:t xml:space="preserve"> </w:t>
            </w:r>
            <w:r w:rsidRPr="00942E1F">
              <w:t>K</w:t>
            </w:r>
            <w:r w:rsidRPr="00942E1F">
              <w:rPr>
                <w:vertAlign w:val="subscript"/>
              </w:rPr>
              <w:t>2</w:t>
            </w:r>
            <w:r w:rsidRPr="00942E1F">
              <w:t>O</w:t>
            </w:r>
            <w:r w:rsidRPr="00942E1F">
              <w:rPr>
                <w:spacing w:val="-10"/>
              </w:rPr>
              <w:t xml:space="preserve"> </w:t>
            </w:r>
            <w:r w:rsidRPr="00942E1F">
              <w:t>i</w:t>
            </w:r>
            <w:r w:rsidRPr="00942E1F">
              <w:rPr>
                <w:spacing w:val="1"/>
              </w:rPr>
              <w:t xml:space="preserve"> </w:t>
            </w:r>
            <w:r w:rsidRPr="00942E1F">
              <w:t>H</w:t>
            </w:r>
            <w:r w:rsidRPr="00942E1F">
              <w:rPr>
                <w:vertAlign w:val="subscript"/>
              </w:rPr>
              <w:t>2</w:t>
            </w:r>
            <w:r w:rsidRPr="00942E1F">
              <w:t>O</w:t>
            </w:r>
          </w:p>
        </w:tc>
      </w:tr>
    </w:tbl>
    <w:p w:rsidR="00B30B2F" w:rsidRPr="00415F21" w:rsidRDefault="00B30B2F" w:rsidP="00B30B2F"/>
    <w:p w:rsidR="00B30B2F" w:rsidRPr="00415F21" w:rsidRDefault="00B30B2F" w:rsidP="005E1B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240" w:line="288" w:lineRule="auto"/>
        <w:ind w:left="426" w:hanging="426"/>
      </w:pPr>
      <w:r w:rsidRPr="00415F21">
        <w:t>Zmieszano</w:t>
      </w:r>
      <w:r w:rsidRPr="00415F21">
        <w:rPr>
          <w:spacing w:val="-10"/>
        </w:rPr>
        <w:t xml:space="preserve"> </w:t>
      </w:r>
      <w:r w:rsidRPr="00415F21">
        <w:t>roztwory</w:t>
      </w:r>
      <w:r w:rsidRPr="00415F21">
        <w:rPr>
          <w:spacing w:val="-8"/>
        </w:rPr>
        <w:t xml:space="preserve"> </w:t>
      </w:r>
      <w:r w:rsidRPr="00415F21">
        <w:t>zawiera</w:t>
      </w:r>
      <w:r w:rsidRPr="00415F21">
        <w:rPr>
          <w:spacing w:val="1"/>
        </w:rPr>
        <w:t>j</w:t>
      </w:r>
      <w:r w:rsidRPr="00415F21">
        <w:t>ące</w:t>
      </w:r>
      <w:r w:rsidRPr="00415F21">
        <w:rPr>
          <w:spacing w:val="-8"/>
        </w:rPr>
        <w:t xml:space="preserve"> 5 moli</w:t>
      </w:r>
      <w:r w:rsidRPr="00415F21">
        <w:rPr>
          <w:spacing w:val="-1"/>
        </w:rPr>
        <w:t xml:space="preserve"> </w:t>
      </w:r>
      <w:r w:rsidRPr="00415F21">
        <w:t>wodorotlenku</w:t>
      </w:r>
      <w:r w:rsidRPr="00415F21">
        <w:rPr>
          <w:spacing w:val="-12"/>
        </w:rPr>
        <w:t xml:space="preserve"> </w:t>
      </w:r>
      <w:r w:rsidRPr="00415F21">
        <w:t>sodu i 5 moli</w:t>
      </w:r>
      <w:r w:rsidRPr="00415F21">
        <w:rPr>
          <w:spacing w:val="-5"/>
        </w:rPr>
        <w:t xml:space="preserve"> </w:t>
      </w:r>
      <w:r w:rsidRPr="00415F21">
        <w:t>si</w:t>
      </w:r>
      <w:r w:rsidRPr="00415F21">
        <w:rPr>
          <w:spacing w:val="-1"/>
        </w:rPr>
        <w:t>a</w:t>
      </w:r>
      <w:r w:rsidRPr="00415F21">
        <w:t>rczanu(VI)</w:t>
      </w:r>
      <w:r w:rsidRPr="00415F21">
        <w:rPr>
          <w:spacing w:val="-2"/>
        </w:rPr>
        <w:t xml:space="preserve"> </w:t>
      </w:r>
      <w:r w:rsidRPr="00415F21">
        <w:t xml:space="preserve">miedzi(II). </w:t>
      </w:r>
      <w:r w:rsidRPr="00415F21">
        <w:rPr>
          <w:spacing w:val="-5"/>
        </w:rPr>
        <w:t>Po reakcji w roztworze znajdują się: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0"/>
        <w:gridCol w:w="9346"/>
      </w:tblGrid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proofErr w:type="spellStart"/>
            <w:r w:rsidRPr="00415F21">
              <w:rPr>
                <w:position w:val="1"/>
              </w:rPr>
              <w:t>Cu</w:t>
            </w:r>
            <w:r w:rsidRPr="00415F21">
              <w:rPr>
                <w:spacing w:val="1"/>
                <w:position w:val="1"/>
              </w:rPr>
              <w:t>S</w:t>
            </w:r>
            <w:r w:rsidRPr="00415F21">
              <w:rPr>
                <w:position w:val="1"/>
              </w:rPr>
              <w:t>O</w:t>
            </w:r>
            <w:proofErr w:type="spellEnd"/>
            <w:r w:rsidRPr="00415F21">
              <w:rPr>
                <w:position w:val="-2"/>
                <w:vertAlign w:val="subscript"/>
              </w:rPr>
              <w:t>4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7"/>
                <w:position w:val="1"/>
              </w:rPr>
              <w:t xml:space="preserve"> </w:t>
            </w:r>
            <w:r w:rsidRPr="00415F21">
              <w:rPr>
                <w:spacing w:val="1"/>
                <w:position w:val="1"/>
              </w:rPr>
              <w:t>N</w:t>
            </w:r>
            <w:r w:rsidRPr="00415F21">
              <w:rPr>
                <w:position w:val="1"/>
              </w:rPr>
              <w:t>a</w:t>
            </w:r>
            <w:r w:rsidRPr="00415F21">
              <w:rPr>
                <w:position w:val="1"/>
                <w:vertAlign w:val="superscript"/>
              </w:rPr>
              <w:t>+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7"/>
                <w:position w:val="1"/>
              </w:rPr>
              <w:t xml:space="preserve"> </w:t>
            </w:r>
            <w:r w:rsidRPr="00415F21">
              <w:rPr>
                <w:position w:val="1"/>
              </w:rPr>
              <w:t>OH</w:t>
            </w:r>
            <w:r w:rsidRPr="00415F21">
              <w:rPr>
                <w:position w:val="11"/>
              </w:rPr>
              <w:t>-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t>tylko</w:t>
            </w:r>
            <w:r w:rsidRPr="00415F21">
              <w:rPr>
                <w:spacing w:val="-4"/>
              </w:rPr>
              <w:t xml:space="preserve"> </w:t>
            </w:r>
            <w:r w:rsidRPr="00415F21">
              <w:t>Cu</w:t>
            </w:r>
            <w:r w:rsidRPr="00415F21">
              <w:rPr>
                <w:spacing w:val="1"/>
              </w:rPr>
              <w:t>(</w:t>
            </w:r>
            <w:r w:rsidRPr="00415F21">
              <w:t>OH)</w:t>
            </w:r>
            <w:r w:rsidRPr="00415F21">
              <w:rPr>
                <w:position w:val="-3"/>
                <w:vertAlign w:val="subscript"/>
              </w:rPr>
              <w:t>2</w:t>
            </w:r>
          </w:p>
        </w:tc>
      </w:tr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rPr>
                <w:position w:val="1"/>
              </w:rPr>
              <w:t>Cu(OH)</w:t>
            </w:r>
            <w:r w:rsidRPr="00415F21">
              <w:rPr>
                <w:position w:val="-2"/>
                <w:vertAlign w:val="subscript"/>
              </w:rPr>
              <w:t>2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10"/>
                <w:position w:val="1"/>
              </w:rPr>
              <w:t xml:space="preserve"> </w:t>
            </w:r>
            <w:r w:rsidRPr="00415F21">
              <w:rPr>
                <w:position w:val="1"/>
              </w:rPr>
              <w:t>Na</w:t>
            </w:r>
            <w:r w:rsidRPr="00415F21">
              <w:rPr>
                <w:position w:val="1"/>
                <w:vertAlign w:val="superscript"/>
              </w:rPr>
              <w:t>+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8"/>
                <w:position w:val="1"/>
              </w:rPr>
              <w:t xml:space="preserve"> </w:t>
            </w:r>
            <w:r w:rsidRPr="00415F21">
              <w:rPr>
                <w:position w:val="1"/>
              </w:rPr>
              <w:t>Cu</w:t>
            </w:r>
            <w:r w:rsidRPr="00415F21">
              <w:rPr>
                <w:position w:val="1"/>
                <w:vertAlign w:val="superscript"/>
              </w:rPr>
              <w:t>2+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7"/>
                <w:position w:val="1"/>
              </w:rPr>
              <w:t xml:space="preserve"> </w:t>
            </w:r>
            <w:r w:rsidRPr="00415F21">
              <w:rPr>
                <w:spacing w:val="1"/>
                <w:position w:val="1"/>
              </w:rPr>
              <w:t>O</w:t>
            </w:r>
            <w:r w:rsidRPr="00415F21">
              <w:rPr>
                <w:position w:val="1"/>
              </w:rPr>
              <w:t>H</w:t>
            </w:r>
            <w:r w:rsidRPr="00415F21">
              <w:rPr>
                <w:position w:val="11"/>
              </w:rPr>
              <w:t>-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pPr>
              <w:rPr>
                <w:vertAlign w:val="superscript"/>
              </w:rPr>
            </w:pPr>
            <w:r w:rsidRPr="00415F21">
              <w:rPr>
                <w:position w:val="1"/>
              </w:rPr>
              <w:t>Cu(OH)</w:t>
            </w:r>
            <w:r w:rsidRPr="00415F21">
              <w:rPr>
                <w:position w:val="1"/>
                <w:vertAlign w:val="subscript"/>
              </w:rPr>
              <w:t>2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10"/>
                <w:position w:val="1"/>
              </w:rPr>
              <w:t xml:space="preserve"> </w:t>
            </w:r>
            <w:r w:rsidRPr="00415F21">
              <w:rPr>
                <w:position w:val="1"/>
              </w:rPr>
              <w:t>Na</w:t>
            </w:r>
            <w:r w:rsidRPr="00415F21">
              <w:rPr>
                <w:position w:val="1"/>
                <w:vertAlign w:val="superscript"/>
              </w:rPr>
              <w:t>+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8"/>
                <w:position w:val="1"/>
              </w:rPr>
              <w:t xml:space="preserve"> </w:t>
            </w:r>
            <w:r w:rsidRPr="00415F21">
              <w:rPr>
                <w:position w:val="1"/>
              </w:rPr>
              <w:t>Cu</w:t>
            </w:r>
            <w:r w:rsidRPr="00415F21">
              <w:rPr>
                <w:position w:val="1"/>
                <w:vertAlign w:val="superscript"/>
              </w:rPr>
              <w:t>2+</w:t>
            </w:r>
            <w:r w:rsidRPr="00415F21">
              <w:rPr>
                <w:position w:val="1"/>
              </w:rPr>
              <w:t>,</w:t>
            </w:r>
            <w:r w:rsidRPr="00415F21">
              <w:rPr>
                <w:spacing w:val="-7"/>
                <w:position w:val="1"/>
              </w:rPr>
              <w:t xml:space="preserve"> </w:t>
            </w:r>
            <w:r w:rsidRPr="00415F21">
              <w:rPr>
                <w:spacing w:val="1"/>
                <w:position w:val="1"/>
              </w:rPr>
              <w:t>S</w:t>
            </w:r>
            <w:r w:rsidRPr="00415F21">
              <w:rPr>
                <w:position w:val="1"/>
              </w:rPr>
              <w:t>O</w:t>
            </w:r>
            <w:r w:rsidRPr="00415F21">
              <w:rPr>
                <w:position w:val="1"/>
                <w:vertAlign w:val="subscript"/>
              </w:rPr>
              <w:t>4</w:t>
            </w:r>
            <w:r w:rsidRPr="00415F21">
              <w:rPr>
                <w:position w:val="-2"/>
                <w:vertAlign w:val="superscript"/>
              </w:rPr>
              <w:t>2-</w:t>
            </w:r>
          </w:p>
        </w:tc>
      </w:tr>
    </w:tbl>
    <w:p w:rsidR="00B30B2F" w:rsidRPr="00415F21" w:rsidRDefault="00B30B2F" w:rsidP="005E1B82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line="264" w:lineRule="auto"/>
        <w:ind w:left="426" w:right="141" w:hanging="426"/>
      </w:pPr>
      <w:r w:rsidRPr="00415F21">
        <w:t>K</w:t>
      </w:r>
      <w:r w:rsidRPr="00415F21">
        <w:rPr>
          <w:spacing w:val="-1"/>
        </w:rPr>
        <w:t>t</w:t>
      </w:r>
      <w:r w:rsidRPr="00415F21">
        <w:t>óre</w:t>
      </w:r>
      <w:r w:rsidRPr="00415F21">
        <w:rPr>
          <w:spacing w:val="-1"/>
        </w:rPr>
        <w:t xml:space="preserve"> </w:t>
      </w:r>
      <w:r w:rsidRPr="00415F21">
        <w:t>z poni</w:t>
      </w:r>
      <w:r w:rsidRPr="00415F21">
        <w:rPr>
          <w:spacing w:val="-1"/>
        </w:rPr>
        <w:t>ż</w:t>
      </w:r>
      <w:r w:rsidRPr="00415F21">
        <w:t>s</w:t>
      </w:r>
      <w:r w:rsidRPr="00415F21">
        <w:rPr>
          <w:spacing w:val="1"/>
        </w:rPr>
        <w:t>z</w:t>
      </w:r>
      <w:r w:rsidRPr="00415F21">
        <w:t>y</w:t>
      </w:r>
      <w:r w:rsidRPr="00415F21">
        <w:rPr>
          <w:spacing w:val="1"/>
        </w:rPr>
        <w:t>c</w:t>
      </w:r>
      <w:r w:rsidRPr="00415F21">
        <w:t>h równ</w:t>
      </w:r>
      <w:r w:rsidRPr="00415F21">
        <w:rPr>
          <w:spacing w:val="1"/>
        </w:rPr>
        <w:t>a</w:t>
      </w:r>
      <w:r w:rsidRPr="00415F21">
        <w:t>ń</w:t>
      </w:r>
      <w:r w:rsidRPr="00415F21">
        <w:rPr>
          <w:spacing w:val="-3"/>
        </w:rPr>
        <w:t xml:space="preserve"> </w:t>
      </w:r>
      <w:r w:rsidRPr="00415F21">
        <w:t>reakcji</w:t>
      </w:r>
      <w:r w:rsidRPr="00415F21">
        <w:rPr>
          <w:spacing w:val="-7"/>
        </w:rPr>
        <w:t xml:space="preserve"> </w:t>
      </w:r>
      <w:r w:rsidRPr="00415F21">
        <w:t>c</w:t>
      </w:r>
      <w:r w:rsidRPr="00415F21">
        <w:rPr>
          <w:spacing w:val="-1"/>
        </w:rPr>
        <w:t>h</w:t>
      </w:r>
      <w:r w:rsidRPr="00415F21">
        <w:t>e</w:t>
      </w:r>
      <w:r w:rsidRPr="00415F21">
        <w:rPr>
          <w:spacing w:val="-1"/>
        </w:rPr>
        <w:t>m</w:t>
      </w:r>
      <w:r w:rsidRPr="00415F21">
        <w:t>iczn</w:t>
      </w:r>
      <w:r w:rsidRPr="00415F21">
        <w:rPr>
          <w:spacing w:val="-1"/>
        </w:rPr>
        <w:t>y</w:t>
      </w:r>
      <w:r w:rsidRPr="00415F21">
        <w:rPr>
          <w:spacing w:val="1"/>
        </w:rPr>
        <w:t>c</w:t>
      </w:r>
      <w:r w:rsidRPr="00415F21">
        <w:t>h to reakcje</w:t>
      </w:r>
      <w:r w:rsidRPr="00415F21">
        <w:rPr>
          <w:spacing w:val="-2"/>
        </w:rPr>
        <w:t xml:space="preserve"> u</w:t>
      </w:r>
      <w:r w:rsidRPr="00415F21">
        <w:t>tleni</w:t>
      </w:r>
      <w:r w:rsidRPr="00415F21">
        <w:rPr>
          <w:spacing w:val="-1"/>
        </w:rPr>
        <w:t>e</w:t>
      </w:r>
      <w:r w:rsidRPr="00415F21">
        <w:t>nia</w:t>
      </w:r>
      <w:r w:rsidRPr="00415F21">
        <w:rPr>
          <w:spacing w:val="-5"/>
        </w:rPr>
        <w:t xml:space="preserve"> </w:t>
      </w:r>
      <w:r w:rsidRPr="00415F21">
        <w:t>i redukcji:</w:t>
      </w:r>
      <w:r w:rsidRPr="00415F21">
        <w:rPr>
          <w:spacing w:val="-1"/>
        </w:rPr>
        <w:t xml:space="preserve"> </w:t>
      </w:r>
    </w:p>
    <w:p w:rsidR="00B30B2F" w:rsidRPr="00942E1F" w:rsidRDefault="00942E1F" w:rsidP="00B30B2F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1906233</wp:posOffset>
                </wp:positionH>
                <wp:positionV relativeFrom="paragraph">
                  <wp:posOffset>45812</wp:posOffset>
                </wp:positionV>
                <wp:extent cx="52855" cy="0"/>
                <wp:effectExtent l="0" t="0" r="2349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.6pt" to="154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" strokecolor="black [3213]" strokeweight=".25pt"/>
            </w:pict>
          </mc:Fallback>
        </mc:AlternateContent>
      </w:r>
      <w:r w:rsidR="00B30B2F" w:rsidRPr="00415F21">
        <w:t xml:space="preserve">                          I.</w:t>
      </w:r>
      <w:r w:rsidR="00B30B2F" w:rsidRPr="00415F21">
        <w:tab/>
      </w:r>
      <w:r w:rsidR="00B30B2F" w:rsidRPr="00942E1F">
        <w:t>Zn</w:t>
      </w:r>
      <w:r w:rsidR="00B30B2F" w:rsidRPr="00942E1F">
        <w:rPr>
          <w:vertAlign w:val="superscript"/>
        </w:rPr>
        <w:t>2+</w:t>
      </w:r>
      <w:r w:rsidR="00B30B2F" w:rsidRPr="00942E1F">
        <w:rPr>
          <w:position w:val="10"/>
        </w:rPr>
        <w:t xml:space="preserve"> </w:t>
      </w:r>
      <w:r w:rsidR="00B30B2F" w:rsidRPr="00942E1F">
        <w:rPr>
          <w:spacing w:val="13"/>
          <w:position w:val="10"/>
        </w:rPr>
        <w:t xml:space="preserve"> </w:t>
      </w:r>
      <w:r w:rsidR="00B30B2F" w:rsidRPr="00942E1F">
        <w:t>+</w:t>
      </w:r>
      <w:r w:rsidR="00B30B2F" w:rsidRPr="00942E1F">
        <w:rPr>
          <w:spacing w:val="-7"/>
        </w:rPr>
        <w:t xml:space="preserve"> </w:t>
      </w:r>
      <w:r w:rsidR="00B30B2F" w:rsidRPr="00942E1F">
        <w:t>2e</w:t>
      </w:r>
      <w:r w:rsidR="00B30B2F" w:rsidRPr="00942E1F">
        <w:rPr>
          <w:spacing w:val="-2"/>
        </w:rPr>
        <w:t xml:space="preserve"> </w:t>
      </w:r>
      <w:r w:rsidRPr="00415F21">
        <w:rPr>
          <w:i/>
        </w:rPr>
        <w:t>→</w:t>
      </w:r>
      <w:r w:rsidR="00B30B2F" w:rsidRPr="00942E1F">
        <w:rPr>
          <w:spacing w:val="22"/>
        </w:rPr>
        <w:t xml:space="preserve"> </w:t>
      </w:r>
      <w:r w:rsidR="00B30B2F" w:rsidRPr="00942E1F">
        <w:t>Zn</w:t>
      </w:r>
    </w:p>
    <w:p w:rsidR="00B30B2F" w:rsidRPr="00942E1F" w:rsidRDefault="00B30B2F" w:rsidP="00B30B2F">
      <w:pPr>
        <w:widowControl w:val="0"/>
        <w:tabs>
          <w:tab w:val="left" w:pos="567"/>
        </w:tabs>
        <w:autoSpaceDE w:val="0"/>
        <w:autoSpaceDN w:val="0"/>
        <w:adjustRightInd w:val="0"/>
        <w:spacing w:before="22"/>
        <w:rPr>
          <w:vertAlign w:val="subscript"/>
        </w:rPr>
      </w:pPr>
      <w:r w:rsidRPr="00942E1F">
        <w:t xml:space="preserve">                         II.</w:t>
      </w:r>
      <w:r w:rsidRPr="00942E1F">
        <w:tab/>
        <w:t>CH</w:t>
      </w:r>
      <w:r w:rsidRPr="00942E1F">
        <w:rPr>
          <w:vertAlign w:val="subscript"/>
        </w:rPr>
        <w:t>2</w:t>
      </w:r>
      <w:r w:rsidRPr="00942E1F">
        <w:rPr>
          <w:spacing w:val="1"/>
        </w:rPr>
        <w:t>=C</w:t>
      </w:r>
      <w:r w:rsidRPr="00942E1F">
        <w:t>H</w:t>
      </w:r>
      <w:r w:rsidRPr="00942E1F">
        <w:rPr>
          <w:vertAlign w:val="subscript"/>
        </w:rPr>
        <w:t>2</w:t>
      </w:r>
      <w:r w:rsidRPr="00942E1F">
        <w:rPr>
          <w:position w:val="-3"/>
        </w:rPr>
        <w:t xml:space="preserve"> </w:t>
      </w:r>
      <w:r w:rsidRPr="00942E1F">
        <w:rPr>
          <w:spacing w:val="11"/>
          <w:position w:val="-3"/>
        </w:rPr>
        <w:t xml:space="preserve"> </w:t>
      </w:r>
      <w:r w:rsidRPr="00942E1F">
        <w:t>+</w:t>
      </w:r>
      <w:r w:rsidRPr="00942E1F">
        <w:rPr>
          <w:spacing w:val="-7"/>
        </w:rPr>
        <w:t xml:space="preserve"> </w:t>
      </w:r>
      <w:r w:rsidRPr="00942E1F">
        <w:t>H</w:t>
      </w:r>
      <w:r w:rsidRPr="00942E1F">
        <w:rPr>
          <w:vertAlign w:val="subscript"/>
        </w:rPr>
        <w:t>2</w:t>
      </w:r>
      <w:r w:rsidRPr="00942E1F">
        <w:rPr>
          <w:position w:val="-3"/>
        </w:rPr>
        <w:t xml:space="preserve"> </w:t>
      </w:r>
      <w:r w:rsidRPr="00942E1F">
        <w:rPr>
          <w:spacing w:val="16"/>
          <w:position w:val="-3"/>
        </w:rPr>
        <w:t xml:space="preserve"> </w:t>
      </w:r>
      <w:r w:rsidR="00942E1F" w:rsidRPr="00415F21">
        <w:rPr>
          <w:i/>
        </w:rPr>
        <w:t>→</w:t>
      </w:r>
      <w:r w:rsidRPr="00942E1F">
        <w:rPr>
          <w:spacing w:val="19"/>
        </w:rPr>
        <w:t xml:space="preserve"> </w:t>
      </w:r>
      <w:r w:rsidRPr="00942E1F">
        <w:t>CH</w:t>
      </w:r>
      <w:r w:rsidRPr="00942E1F">
        <w:rPr>
          <w:vertAlign w:val="subscript"/>
        </w:rPr>
        <w:t>3</w:t>
      </w:r>
      <w:r w:rsidRPr="00942E1F">
        <w:rPr>
          <w:spacing w:val="1"/>
        </w:rPr>
        <w:t>-C</w:t>
      </w:r>
      <w:r w:rsidRPr="00942E1F">
        <w:t>H</w:t>
      </w:r>
      <w:r w:rsidRPr="00942E1F">
        <w:rPr>
          <w:vertAlign w:val="subscript"/>
        </w:rPr>
        <w:t>3</w:t>
      </w:r>
    </w:p>
    <w:p w:rsidR="00B30B2F" w:rsidRPr="00942E1F" w:rsidRDefault="00B30B2F" w:rsidP="00B30B2F">
      <w:pPr>
        <w:widowControl w:val="0"/>
        <w:tabs>
          <w:tab w:val="left" w:pos="567"/>
        </w:tabs>
        <w:autoSpaceDE w:val="0"/>
        <w:autoSpaceDN w:val="0"/>
        <w:adjustRightInd w:val="0"/>
        <w:spacing w:before="12"/>
      </w:pPr>
      <w:r w:rsidRPr="00942E1F">
        <w:t xml:space="preserve">                        III.</w:t>
      </w:r>
      <w:r w:rsidRPr="00942E1F">
        <w:tab/>
        <w:t>2Br</w:t>
      </w:r>
      <w:r w:rsidRPr="00942E1F">
        <w:rPr>
          <w:position w:val="10"/>
        </w:rPr>
        <w:t xml:space="preserve">- </w:t>
      </w:r>
      <w:r w:rsidRPr="00942E1F">
        <w:rPr>
          <w:spacing w:val="14"/>
          <w:position w:val="10"/>
        </w:rPr>
        <w:t xml:space="preserve"> </w:t>
      </w:r>
      <w:r w:rsidRPr="00942E1F">
        <w:t>+</w:t>
      </w:r>
      <w:r w:rsidRPr="00942E1F">
        <w:rPr>
          <w:spacing w:val="-7"/>
        </w:rPr>
        <w:t xml:space="preserve"> </w:t>
      </w:r>
      <w:r w:rsidRPr="00942E1F">
        <w:t>Cl</w:t>
      </w:r>
      <w:r w:rsidRPr="00942E1F">
        <w:rPr>
          <w:vertAlign w:val="subscript"/>
        </w:rPr>
        <w:t>2</w:t>
      </w:r>
      <w:r w:rsidRPr="00942E1F">
        <w:rPr>
          <w:position w:val="-3"/>
        </w:rPr>
        <w:t xml:space="preserve"> </w:t>
      </w:r>
      <w:r w:rsidRPr="00942E1F">
        <w:rPr>
          <w:spacing w:val="15"/>
          <w:position w:val="-3"/>
        </w:rPr>
        <w:t xml:space="preserve"> </w:t>
      </w:r>
      <w:r w:rsidR="00942E1F" w:rsidRPr="00415F21">
        <w:rPr>
          <w:i/>
        </w:rPr>
        <w:t>→</w:t>
      </w:r>
      <w:r w:rsidRPr="00942E1F">
        <w:rPr>
          <w:spacing w:val="19"/>
        </w:rPr>
        <w:t xml:space="preserve"> </w:t>
      </w:r>
      <w:r w:rsidRPr="00942E1F">
        <w:t>Br</w:t>
      </w:r>
      <w:r w:rsidRPr="00942E1F">
        <w:rPr>
          <w:vertAlign w:val="subscript"/>
        </w:rPr>
        <w:t>2</w:t>
      </w:r>
      <w:r w:rsidRPr="00942E1F">
        <w:rPr>
          <w:position w:val="-3"/>
        </w:rPr>
        <w:t xml:space="preserve"> </w:t>
      </w:r>
      <w:r w:rsidRPr="00942E1F">
        <w:rPr>
          <w:spacing w:val="15"/>
          <w:position w:val="-3"/>
        </w:rPr>
        <w:t xml:space="preserve"> </w:t>
      </w:r>
      <w:r w:rsidRPr="00942E1F">
        <w:t>+</w:t>
      </w:r>
      <w:r w:rsidRPr="00942E1F">
        <w:rPr>
          <w:spacing w:val="-7"/>
        </w:rPr>
        <w:t xml:space="preserve"> </w:t>
      </w:r>
      <w:r w:rsidRPr="00942E1F">
        <w:t>2Cl</w:t>
      </w:r>
      <w:r w:rsidRPr="00942E1F">
        <w:rPr>
          <w:position w:val="10"/>
        </w:rPr>
        <w:t>-</w:t>
      </w:r>
    </w:p>
    <w:p w:rsidR="00B30B2F" w:rsidRPr="00942E1F" w:rsidRDefault="00B30B2F" w:rsidP="00B30B2F">
      <w:pPr>
        <w:widowControl w:val="0"/>
        <w:tabs>
          <w:tab w:val="left" w:pos="567"/>
        </w:tabs>
        <w:autoSpaceDE w:val="0"/>
        <w:autoSpaceDN w:val="0"/>
        <w:adjustRightInd w:val="0"/>
        <w:spacing w:before="37"/>
        <w:rPr>
          <w:vertAlign w:val="subscript"/>
          <w:lang w:val="en-US"/>
        </w:rPr>
      </w:pPr>
      <w:r w:rsidRPr="00942E1F">
        <w:t xml:space="preserve">                        </w:t>
      </w:r>
      <w:r w:rsidRPr="00942E1F">
        <w:rPr>
          <w:lang w:val="en-US"/>
        </w:rPr>
        <w:t>IV.</w:t>
      </w:r>
      <w:r w:rsidRPr="00942E1F">
        <w:rPr>
          <w:lang w:val="en-US"/>
        </w:rPr>
        <w:tab/>
        <w:t>SO</w:t>
      </w:r>
      <w:r w:rsidRPr="00942E1F">
        <w:rPr>
          <w:vertAlign w:val="subscript"/>
          <w:lang w:val="en-US"/>
        </w:rPr>
        <w:t>2</w:t>
      </w:r>
      <w:r w:rsidRPr="00942E1F">
        <w:rPr>
          <w:position w:val="-3"/>
          <w:lang w:val="en-US"/>
        </w:rPr>
        <w:t xml:space="preserve"> </w:t>
      </w:r>
      <w:r w:rsidRPr="00942E1F">
        <w:rPr>
          <w:spacing w:val="14"/>
          <w:position w:val="-3"/>
          <w:lang w:val="en-US"/>
        </w:rPr>
        <w:t xml:space="preserve"> </w:t>
      </w:r>
      <w:r w:rsidRPr="00942E1F">
        <w:rPr>
          <w:lang w:val="en-US"/>
        </w:rPr>
        <w:t>+</w:t>
      </w:r>
      <w:r w:rsidRPr="00942E1F">
        <w:rPr>
          <w:spacing w:val="-7"/>
          <w:lang w:val="en-US"/>
        </w:rPr>
        <w:t xml:space="preserve"> </w:t>
      </w:r>
      <w:r w:rsidRPr="00942E1F">
        <w:rPr>
          <w:lang w:val="en-US"/>
        </w:rPr>
        <w:t>H</w:t>
      </w:r>
      <w:r w:rsidRPr="00942E1F">
        <w:rPr>
          <w:vertAlign w:val="subscript"/>
          <w:lang w:val="en-US"/>
        </w:rPr>
        <w:t>2</w:t>
      </w:r>
      <w:r w:rsidRPr="00942E1F">
        <w:rPr>
          <w:lang w:val="en-US"/>
        </w:rPr>
        <w:t>O</w:t>
      </w:r>
      <w:r w:rsidRPr="00942E1F">
        <w:rPr>
          <w:spacing w:val="-9"/>
          <w:lang w:val="en-US"/>
        </w:rPr>
        <w:t xml:space="preserve"> </w:t>
      </w:r>
      <w:r w:rsidRPr="00942E1F">
        <w:rPr>
          <w:spacing w:val="22"/>
          <w:lang w:val="en-US"/>
        </w:rPr>
        <w:t xml:space="preserve"> </w:t>
      </w:r>
      <w:r w:rsidR="00CD0607" w:rsidRPr="00532C0A">
        <w:rPr>
          <w:i/>
          <w:lang w:val="en-US"/>
        </w:rPr>
        <w:t xml:space="preserve">→ </w:t>
      </w:r>
      <w:r w:rsidRPr="00942E1F">
        <w:rPr>
          <w:lang w:val="en-US"/>
        </w:rPr>
        <w:t>H</w:t>
      </w:r>
      <w:r w:rsidRPr="00942E1F">
        <w:rPr>
          <w:vertAlign w:val="subscript"/>
          <w:lang w:val="en-US"/>
        </w:rPr>
        <w:t>2</w:t>
      </w:r>
      <w:r w:rsidRPr="00942E1F">
        <w:rPr>
          <w:lang w:val="en-US"/>
        </w:rPr>
        <w:t>S</w:t>
      </w:r>
      <w:r w:rsidRPr="00942E1F">
        <w:rPr>
          <w:spacing w:val="-1"/>
          <w:lang w:val="en-US"/>
        </w:rPr>
        <w:t>O</w:t>
      </w:r>
      <w:r w:rsidRPr="00942E1F">
        <w:rPr>
          <w:spacing w:val="-1"/>
          <w:vertAlign w:val="subscript"/>
          <w:lang w:val="en-US"/>
        </w:rPr>
        <w:t>3</w:t>
      </w:r>
    </w:p>
    <w:p w:rsidR="00B30B2F" w:rsidRPr="00942E1F" w:rsidRDefault="00B30B2F" w:rsidP="00B30B2F">
      <w:pPr>
        <w:widowControl w:val="0"/>
        <w:tabs>
          <w:tab w:val="left" w:pos="567"/>
        </w:tabs>
        <w:autoSpaceDE w:val="0"/>
        <w:autoSpaceDN w:val="0"/>
        <w:adjustRightInd w:val="0"/>
        <w:spacing w:before="37" w:line="287" w:lineRule="auto"/>
        <w:ind w:right="63"/>
        <w:rPr>
          <w:lang w:val="en-US"/>
        </w:rPr>
      </w:pPr>
      <w:r w:rsidRPr="00942E1F">
        <w:rPr>
          <w:lang w:val="en-US"/>
        </w:rPr>
        <w:t xml:space="preserve">                         V.</w:t>
      </w:r>
      <w:r w:rsidRPr="00942E1F">
        <w:rPr>
          <w:lang w:val="en-US"/>
        </w:rPr>
        <w:tab/>
      </w:r>
      <w:proofErr w:type="spellStart"/>
      <w:r w:rsidRPr="00942E1F">
        <w:rPr>
          <w:lang w:val="en-US"/>
        </w:rPr>
        <w:t>Pb</w:t>
      </w:r>
      <w:proofErr w:type="spellEnd"/>
      <w:r w:rsidRPr="00942E1F">
        <w:rPr>
          <w:spacing w:val="-2"/>
          <w:lang w:val="en-US"/>
        </w:rPr>
        <w:t xml:space="preserve"> </w:t>
      </w:r>
      <w:r w:rsidRPr="00942E1F">
        <w:rPr>
          <w:lang w:val="en-US"/>
        </w:rPr>
        <w:t xml:space="preserve">+ S </w:t>
      </w:r>
      <w:r w:rsidR="00942E1F" w:rsidRPr="00FC4CAD">
        <w:rPr>
          <w:i/>
          <w:lang w:val="en-US"/>
        </w:rPr>
        <w:t>→</w:t>
      </w:r>
      <w:r w:rsidRPr="00942E1F">
        <w:rPr>
          <w:spacing w:val="22"/>
          <w:lang w:val="en-US"/>
        </w:rPr>
        <w:t xml:space="preserve"> </w:t>
      </w:r>
      <w:proofErr w:type="spellStart"/>
      <w:r w:rsidRPr="00942E1F">
        <w:rPr>
          <w:lang w:val="en-US"/>
        </w:rPr>
        <w:t>PbS</w:t>
      </w:r>
      <w:proofErr w:type="spellEnd"/>
      <w:r w:rsidRPr="00942E1F">
        <w:rPr>
          <w:lang w:val="en-US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0"/>
        <w:gridCol w:w="9346"/>
      </w:tblGrid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t>II, III, V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t>I, III, V</w:t>
            </w:r>
          </w:p>
        </w:tc>
      </w:tr>
      <w:tr w:rsidR="00415F21" w:rsidRPr="00415F21" w:rsidTr="006651E2">
        <w:trPr>
          <w:trHeight w:val="282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t>III, IV, V</w:t>
            </w:r>
          </w:p>
        </w:tc>
      </w:tr>
      <w:tr w:rsidR="00415F21" w:rsidRPr="00415F21" w:rsidTr="006651E2">
        <w:trPr>
          <w:trHeight w:val="270"/>
        </w:trPr>
        <w:tc>
          <w:tcPr>
            <w:tcW w:w="327" w:type="dxa"/>
            <w:tcBorders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sz w:val="26"/>
                <w:szCs w:val="26"/>
              </w:rPr>
            </w:pPr>
            <w:r w:rsidRPr="00415F21">
              <w:rPr>
                <w:sz w:val="26"/>
                <w:szCs w:val="26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2F" w:rsidRPr="00415F21" w:rsidRDefault="00B30B2F" w:rsidP="00701100">
            <w:pPr>
              <w:rPr>
                <w:b/>
                <w:sz w:val="26"/>
                <w:szCs w:val="26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B30B2F" w:rsidRPr="00415F21" w:rsidRDefault="00B30B2F" w:rsidP="00701100">
            <w:r w:rsidRPr="00415F21">
              <w:t>I, II, IV</w:t>
            </w:r>
          </w:p>
        </w:tc>
      </w:tr>
    </w:tbl>
    <w:p w:rsidR="0049248E" w:rsidRPr="00415F21" w:rsidRDefault="0049248E" w:rsidP="0022005D">
      <w:pPr>
        <w:spacing w:before="480" w:after="240"/>
        <w:jc w:val="center"/>
      </w:pPr>
      <w:r w:rsidRPr="00415F21">
        <w:rPr>
          <w:b/>
        </w:rPr>
        <w:t>Zadanie 2</w:t>
      </w:r>
      <w:r w:rsidRPr="00415F21">
        <w:t xml:space="preserve"> </w:t>
      </w:r>
      <w:r w:rsidR="00F44C81">
        <w:t>(9 pkt)</w:t>
      </w:r>
    </w:p>
    <w:p w:rsidR="00B30B2F" w:rsidRPr="00415F21" w:rsidRDefault="00B30B2F" w:rsidP="00446377">
      <w:pPr>
        <w:jc w:val="both"/>
      </w:pPr>
      <w:r w:rsidRPr="00415F21">
        <w:t>Przygotowano roztwór</w:t>
      </w:r>
      <w:r w:rsidR="001405FA">
        <w:t xml:space="preserve"> (A)</w:t>
      </w:r>
      <w:r w:rsidRPr="00415F21">
        <w:t xml:space="preserve"> składający się z 4,75</w:t>
      </w:r>
      <w:r w:rsidR="00446377" w:rsidRPr="00415F21">
        <w:t xml:space="preserve"> </w:t>
      </w:r>
      <w:r w:rsidRPr="00415F21">
        <w:t>mola wody i 0,25</w:t>
      </w:r>
      <w:r w:rsidR="00446377" w:rsidRPr="00415F21">
        <w:t xml:space="preserve"> </w:t>
      </w:r>
      <w:r w:rsidRPr="00415F21">
        <w:t>mola kwasu siarkowego</w:t>
      </w:r>
      <w:r w:rsidR="00446377" w:rsidRPr="00415F21">
        <w:t>(</w:t>
      </w:r>
      <w:r w:rsidRPr="00415F21">
        <w:t>VI</w:t>
      </w:r>
      <w:r w:rsidR="00446377" w:rsidRPr="00415F21">
        <w:t>)</w:t>
      </w:r>
      <w:r w:rsidR="001405FA">
        <w:t>.</w:t>
      </w:r>
      <w:r w:rsidRPr="00415F21">
        <w:t xml:space="preserve"> Gęstość tego roztworu wynosi 1,15</w:t>
      </w:r>
      <w:r w:rsidR="00446377" w:rsidRPr="00415F21">
        <w:t xml:space="preserve"> </w:t>
      </w:r>
      <w:r w:rsidRPr="00415F21">
        <w:t>g/cm</w:t>
      </w:r>
      <w:r w:rsidRPr="00415F21">
        <w:rPr>
          <w:vertAlign w:val="superscript"/>
        </w:rPr>
        <w:t>3</w:t>
      </w:r>
      <w:r w:rsidRPr="00415F21">
        <w:t>. Obliczyć:</w:t>
      </w:r>
    </w:p>
    <w:p w:rsidR="00B30B2F" w:rsidRPr="00415F21" w:rsidRDefault="00CD0607" w:rsidP="005E1B82">
      <w:pPr>
        <w:numPr>
          <w:ilvl w:val="0"/>
          <w:numId w:val="1"/>
        </w:numPr>
        <w:rPr>
          <w:lang w:val="de-DE"/>
        </w:rPr>
      </w:pPr>
      <w:r>
        <w:t>stężenie % roztworu kwasu</w:t>
      </w:r>
    </w:p>
    <w:p w:rsidR="00B30B2F" w:rsidRPr="00415F21" w:rsidRDefault="00B30B2F" w:rsidP="005E1B82">
      <w:pPr>
        <w:numPr>
          <w:ilvl w:val="0"/>
          <w:numId w:val="1"/>
        </w:numPr>
      </w:pPr>
      <w:r w:rsidRPr="00415F21">
        <w:t>stężenie molowe roztworu kwasu</w:t>
      </w:r>
    </w:p>
    <w:p w:rsidR="00B30B2F" w:rsidRPr="00415F21" w:rsidRDefault="00B30B2F" w:rsidP="005E1B82">
      <w:pPr>
        <w:pStyle w:val="Akapitzlist"/>
        <w:numPr>
          <w:ilvl w:val="0"/>
          <w:numId w:val="1"/>
        </w:numPr>
        <w:rPr>
          <w:lang w:val="de-DE"/>
        </w:rPr>
      </w:pPr>
      <w:r w:rsidRPr="00415F21">
        <w:t>ile</w:t>
      </w:r>
      <w:r w:rsidRPr="00415F21">
        <w:rPr>
          <w:lang w:val="de-DE"/>
        </w:rPr>
        <w:t xml:space="preserve"> cm</w:t>
      </w:r>
      <w:r w:rsidRPr="00415F21">
        <w:rPr>
          <w:vertAlign w:val="superscript"/>
          <w:lang w:val="de-DE"/>
        </w:rPr>
        <w:t xml:space="preserve">3 </w:t>
      </w:r>
      <w:r w:rsidRPr="00415F21">
        <w:t>roztworu</w:t>
      </w:r>
      <w:r w:rsidRPr="00415F21">
        <w:rPr>
          <w:lang w:val="de-DE"/>
        </w:rPr>
        <w:t xml:space="preserve"> A </w:t>
      </w:r>
      <w:r w:rsidRPr="00415F21">
        <w:t>potrzeba</w:t>
      </w:r>
      <w:r w:rsidRPr="00415F21">
        <w:rPr>
          <w:lang w:val="de-DE"/>
        </w:rPr>
        <w:t xml:space="preserve"> do </w:t>
      </w:r>
      <w:r w:rsidRPr="00415F21">
        <w:t>przygotowania</w:t>
      </w:r>
      <w:r w:rsidRPr="00415F21">
        <w:rPr>
          <w:lang w:val="de-DE"/>
        </w:rPr>
        <w:t xml:space="preserve"> 1500 cm</w:t>
      </w:r>
      <w:r w:rsidRPr="00415F21">
        <w:rPr>
          <w:vertAlign w:val="superscript"/>
          <w:lang w:val="de-DE"/>
        </w:rPr>
        <w:t>3</w:t>
      </w:r>
      <w:r w:rsidRPr="00415F21">
        <w:rPr>
          <w:lang w:val="de-DE"/>
        </w:rPr>
        <w:t xml:space="preserve"> 0,1 </w:t>
      </w:r>
      <w:r w:rsidRPr="00415F21">
        <w:t>molowego</w:t>
      </w:r>
      <w:r w:rsidRPr="00415F21">
        <w:rPr>
          <w:lang w:val="de-DE"/>
        </w:rPr>
        <w:t xml:space="preserve"> </w:t>
      </w:r>
      <w:r w:rsidRPr="00415F21">
        <w:t>roztworu</w:t>
      </w:r>
      <w:r w:rsidRPr="00415F21">
        <w:rPr>
          <w:lang w:val="de-DE"/>
        </w:rPr>
        <w:t xml:space="preserve"> </w:t>
      </w:r>
      <w:r w:rsidRPr="00415F21">
        <w:t>kwasu</w:t>
      </w:r>
      <w:r w:rsidRPr="00415F21">
        <w:rPr>
          <w:lang w:val="de-DE"/>
        </w:rPr>
        <w:t xml:space="preserve"> </w:t>
      </w:r>
      <w:r w:rsidRPr="00415F21">
        <w:t>siarkowego</w:t>
      </w:r>
      <w:r w:rsidR="00446377" w:rsidRPr="00415F21">
        <w:t>(</w:t>
      </w:r>
      <w:r w:rsidRPr="00415F21">
        <w:t>VI</w:t>
      </w:r>
      <w:r w:rsidR="00446377" w:rsidRPr="00415F21">
        <w:t>)</w:t>
      </w:r>
    </w:p>
    <w:p w:rsidR="00B30B2F" w:rsidRPr="00415F21" w:rsidRDefault="00B30B2F" w:rsidP="005E1B82">
      <w:pPr>
        <w:pStyle w:val="Akapitzlist"/>
        <w:numPr>
          <w:ilvl w:val="0"/>
          <w:numId w:val="1"/>
        </w:numPr>
        <w:rPr>
          <w:lang w:val="de-DE"/>
        </w:rPr>
      </w:pPr>
      <w:r w:rsidRPr="00415F21">
        <w:t>ile</w:t>
      </w:r>
      <w:r w:rsidRPr="00415F21">
        <w:rPr>
          <w:lang w:val="de-DE"/>
        </w:rPr>
        <w:t xml:space="preserve"> </w:t>
      </w:r>
      <w:r w:rsidRPr="00415F21">
        <w:t>gramów</w:t>
      </w:r>
      <w:r w:rsidRPr="00415F21">
        <w:rPr>
          <w:lang w:val="de-DE"/>
        </w:rPr>
        <w:t xml:space="preserve"> 11% </w:t>
      </w:r>
      <w:r w:rsidRPr="00415F21">
        <w:t>roztworu</w:t>
      </w:r>
      <w:r w:rsidRPr="00415F21">
        <w:rPr>
          <w:lang w:val="de-DE"/>
        </w:rPr>
        <w:t xml:space="preserve"> </w:t>
      </w:r>
      <w:r w:rsidRPr="00415F21">
        <w:t>wodorotlenku</w:t>
      </w:r>
      <w:r w:rsidRPr="00415F21">
        <w:rPr>
          <w:lang w:val="de-DE"/>
        </w:rPr>
        <w:t xml:space="preserve"> </w:t>
      </w:r>
      <w:r w:rsidRPr="00415F21">
        <w:t>potasu</w:t>
      </w:r>
      <w:r w:rsidRPr="00415F21">
        <w:rPr>
          <w:lang w:val="de-DE"/>
        </w:rPr>
        <w:t xml:space="preserve"> </w:t>
      </w:r>
      <w:r w:rsidRPr="00415F21">
        <w:t>potrzeba</w:t>
      </w:r>
      <w:r w:rsidRPr="00415F21">
        <w:rPr>
          <w:lang w:val="de-DE"/>
        </w:rPr>
        <w:t xml:space="preserve"> do </w:t>
      </w:r>
      <w:r w:rsidRPr="00415F21">
        <w:t>zobojętnienia</w:t>
      </w:r>
      <w:r w:rsidRPr="00415F21">
        <w:rPr>
          <w:lang w:val="de-DE"/>
        </w:rPr>
        <w:t xml:space="preserve"> 200 cm</w:t>
      </w:r>
      <w:r w:rsidRPr="00415F21">
        <w:rPr>
          <w:vertAlign w:val="superscript"/>
          <w:lang w:val="de-DE"/>
        </w:rPr>
        <w:t xml:space="preserve">3 </w:t>
      </w:r>
      <w:r w:rsidRPr="00415F21">
        <w:t>roztworu</w:t>
      </w:r>
      <w:r w:rsidRPr="00415F21">
        <w:rPr>
          <w:lang w:val="de-DE"/>
        </w:rPr>
        <w:t xml:space="preserve"> A</w:t>
      </w:r>
      <w:r w:rsidR="001405FA">
        <w:rPr>
          <w:lang w:val="de-DE"/>
        </w:rPr>
        <w:t>.</w:t>
      </w:r>
    </w:p>
    <w:p w:rsidR="005408A2" w:rsidRPr="00174BB5" w:rsidRDefault="001D3DA9" w:rsidP="00A5496B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Zadanie 3</w:t>
      </w:r>
      <w:r w:rsidR="00F44C81">
        <w:rPr>
          <w:b/>
          <w:color w:val="000000"/>
        </w:rPr>
        <w:t xml:space="preserve"> </w:t>
      </w:r>
      <w:r w:rsidR="00F44C81" w:rsidRPr="00F44C81">
        <w:rPr>
          <w:color w:val="000000"/>
        </w:rPr>
        <w:t>(22 pkt)</w:t>
      </w:r>
    </w:p>
    <w:p w:rsidR="0022005D" w:rsidRPr="00603A3D" w:rsidRDefault="0022005D" w:rsidP="0022005D"/>
    <w:p w:rsidR="0022005D" w:rsidRDefault="0022005D" w:rsidP="0022005D">
      <w:pPr>
        <w:jc w:val="both"/>
      </w:pPr>
      <w:r>
        <w:tab/>
      </w:r>
      <w:r w:rsidRPr="00926404">
        <w:t>Cyjanowodór jest prostym, nieorganicznym, silnie toksycznym  związkiem węgla. W</w:t>
      </w:r>
      <w:r>
        <w:t> </w:t>
      </w:r>
      <w:r w:rsidRPr="00926404">
        <w:t xml:space="preserve">temperaturze pokojowej  jest to bezbarwna, łatwo lotna </w:t>
      </w:r>
      <w:r>
        <w:t xml:space="preserve">dość dobrze rozpuszczalna w wodzie </w:t>
      </w:r>
      <w:r w:rsidRPr="00926404">
        <w:t>ciecz o</w:t>
      </w:r>
      <w:r>
        <w:t> </w:t>
      </w:r>
      <w:r w:rsidRPr="00926404">
        <w:t>zapachu gorzkich migdałów. Po</w:t>
      </w:r>
      <w:r>
        <w:t> </w:t>
      </w:r>
      <w:r w:rsidRPr="00926404">
        <w:t>rozpuszczeniu w wodzie tw</w:t>
      </w:r>
      <w:r w:rsidR="001405FA">
        <w:t>orzy słaby kwas cyjanowodorowy (</w:t>
      </w:r>
      <w:r w:rsidRPr="00926404">
        <w:t>stała dysocjacji HCN</w:t>
      </w:r>
      <w:r w:rsidR="00701100">
        <w:t>,</w:t>
      </w:r>
      <w:r w:rsidRPr="00926404">
        <w:t xml:space="preserve"> K</w:t>
      </w:r>
      <w:r w:rsidRPr="001405FA">
        <w:rPr>
          <w:vertAlign w:val="subscript"/>
        </w:rPr>
        <w:t>a</w:t>
      </w:r>
      <w:r w:rsidRPr="00926404">
        <w:t xml:space="preserve"> = 7,5</w:t>
      </w:r>
      <w:r w:rsidR="00F44C81">
        <w:t>∙</w:t>
      </w:r>
      <w:r w:rsidRPr="00926404">
        <w:t>10</w:t>
      </w:r>
      <w:r w:rsidRPr="00D14A72">
        <w:rPr>
          <w:vertAlign w:val="superscript"/>
        </w:rPr>
        <w:t>-</w:t>
      </w:r>
      <w:r w:rsidR="00701100">
        <w:rPr>
          <w:vertAlign w:val="superscript"/>
        </w:rPr>
        <w:t>10</w:t>
      </w:r>
      <w:r w:rsidR="001405FA">
        <w:t>)</w:t>
      </w:r>
      <w:r w:rsidRPr="00926404">
        <w:t>. Na skalę przemysłową HCN otrzymu</w:t>
      </w:r>
      <w:r w:rsidR="00F44C81">
        <w:t>je się głó</w:t>
      </w:r>
      <w:r w:rsidRPr="00926404">
        <w:t xml:space="preserve">wnie w reakcji </w:t>
      </w:r>
      <w:proofErr w:type="spellStart"/>
      <w:r w:rsidRPr="00926404">
        <w:t>Andrussowa</w:t>
      </w:r>
      <w:proofErr w:type="spellEnd"/>
      <w:r w:rsidRPr="00926404">
        <w:t>, w której w temperaturze około 1500</w:t>
      </w:r>
      <w:r>
        <w:t xml:space="preserve"> </w:t>
      </w:r>
      <w:r w:rsidRPr="00926404">
        <w:t>K  w obecności katalizatora platynowego reagują ze sobą: metan, amoniak i tlen atmosferyczny. Najbardziej znan</w:t>
      </w:r>
      <w:r>
        <w:t>ą</w:t>
      </w:r>
      <w:r w:rsidRPr="00926404">
        <w:t xml:space="preserve"> solą kwasu cyjanowodorowego jest cyjanek potasu, który w wilgotnym powietrzu w obecności dwutlenku węgla rozkłada się z wydzieleniem cyjanowodoru.</w:t>
      </w:r>
    </w:p>
    <w:p w:rsidR="0022005D" w:rsidRPr="00926404" w:rsidRDefault="0022005D" w:rsidP="0022005D">
      <w:pPr>
        <w:jc w:val="both"/>
      </w:pPr>
    </w:p>
    <w:p w:rsidR="0022005D" w:rsidRPr="00926404" w:rsidRDefault="00701100" w:rsidP="005E1B82">
      <w:pPr>
        <w:numPr>
          <w:ilvl w:val="0"/>
          <w:numId w:val="3"/>
        </w:numPr>
      </w:pPr>
      <w:r>
        <w:t>Narysuj wzór elektronowy (</w:t>
      </w:r>
      <w:r w:rsidR="0022005D" w:rsidRPr="00926404">
        <w:t>kropkowo – kreskowy</w:t>
      </w:r>
      <w:r>
        <w:t>) cząsteczki cyjanowodoru.</w:t>
      </w:r>
    </w:p>
    <w:p w:rsidR="0022005D" w:rsidRPr="00926404" w:rsidRDefault="0022005D" w:rsidP="005E1B82">
      <w:pPr>
        <w:numPr>
          <w:ilvl w:val="0"/>
          <w:numId w:val="3"/>
        </w:numPr>
      </w:pPr>
      <w:r w:rsidRPr="00926404">
        <w:t>Określ rodzaj hybrydyzac</w:t>
      </w:r>
      <w:r w:rsidR="00701100">
        <w:t>ji atomu węgla w cząsteczce HCN.</w:t>
      </w:r>
    </w:p>
    <w:p w:rsidR="0022005D" w:rsidRPr="00926404" w:rsidRDefault="0022005D" w:rsidP="005E1B82">
      <w:pPr>
        <w:numPr>
          <w:ilvl w:val="0"/>
          <w:numId w:val="3"/>
        </w:numPr>
      </w:pPr>
      <w:r w:rsidRPr="00926404">
        <w:t xml:space="preserve">Zapisz równanie reakcji otrzymywania HCN metodą </w:t>
      </w:r>
      <w:proofErr w:type="spellStart"/>
      <w:r w:rsidRPr="00926404">
        <w:t>Andrussowa</w:t>
      </w:r>
      <w:proofErr w:type="spellEnd"/>
      <w:r w:rsidR="00701100">
        <w:t>.</w:t>
      </w:r>
    </w:p>
    <w:p w:rsidR="0022005D" w:rsidRDefault="0022005D" w:rsidP="005E1B82">
      <w:pPr>
        <w:numPr>
          <w:ilvl w:val="0"/>
          <w:numId w:val="3"/>
        </w:numPr>
      </w:pPr>
      <w:r w:rsidRPr="00926404">
        <w:t>Zapisz równanie rozkładu cyjanku potasu w wilgotnym powietrzu</w:t>
      </w:r>
      <w:r w:rsidR="00701100">
        <w:t>.</w:t>
      </w:r>
    </w:p>
    <w:p w:rsidR="0022005D" w:rsidRDefault="0022005D" w:rsidP="00721E38">
      <w:pPr>
        <w:numPr>
          <w:ilvl w:val="0"/>
          <w:numId w:val="3"/>
        </w:numPr>
        <w:jc w:val="both"/>
      </w:pPr>
      <w:r w:rsidRPr="00926404">
        <w:t xml:space="preserve">W reaktorze </w:t>
      </w:r>
      <w:r w:rsidR="0085619D">
        <w:t xml:space="preserve">z ruchomym tłokiem </w:t>
      </w:r>
      <w:r w:rsidR="00485BBA">
        <w:t>o objętości</w:t>
      </w:r>
      <w:r w:rsidR="0085619D">
        <w:t xml:space="preserve"> </w:t>
      </w:r>
      <w:proofErr w:type="spellStart"/>
      <w:r w:rsidR="0085619D">
        <w:t>poczatkowej</w:t>
      </w:r>
      <w:proofErr w:type="spellEnd"/>
      <w:r w:rsidR="00485BBA">
        <w:t xml:space="preserve"> 1 </w:t>
      </w:r>
      <w:r w:rsidR="00485BBA" w:rsidRPr="00485BBA">
        <w:t>dm</w:t>
      </w:r>
      <w:r w:rsidR="00485BBA" w:rsidRPr="00485BBA">
        <w:rPr>
          <w:vertAlign w:val="superscript"/>
        </w:rPr>
        <w:t>3</w:t>
      </w:r>
      <w:r w:rsidR="00485BBA">
        <w:t xml:space="preserve">, </w:t>
      </w:r>
      <w:r w:rsidRPr="00485BBA">
        <w:t>zaopatrzonym</w:t>
      </w:r>
      <w:r w:rsidRPr="00926404">
        <w:t xml:space="preserve"> w kontakt platynowy umieszczono stechiometryczne ilości metanu, amoniaku</w:t>
      </w:r>
      <w:r w:rsidR="001106D2">
        <w:t xml:space="preserve"> i</w:t>
      </w:r>
      <w:r w:rsidRPr="00926404">
        <w:t xml:space="preserve"> powierza</w:t>
      </w:r>
      <w:r w:rsidR="001106D2">
        <w:t>, a następnie</w:t>
      </w:r>
      <w:r w:rsidR="00701100">
        <w:t xml:space="preserve"> </w:t>
      </w:r>
      <w:r w:rsidR="00485BBA">
        <w:t xml:space="preserve">przeprowadzono reakcję otrzymywania cyjanowodoru </w:t>
      </w:r>
      <w:r w:rsidR="00701100">
        <w:t>(</w:t>
      </w:r>
      <w:r w:rsidRPr="00926404">
        <w:t>temperatur</w:t>
      </w:r>
      <w:r w:rsidR="00701100">
        <w:t>ę</w:t>
      </w:r>
      <w:r w:rsidRPr="00926404">
        <w:t xml:space="preserve"> 1200</w:t>
      </w:r>
      <w:r w:rsidRPr="00890C45">
        <w:rPr>
          <w:vertAlign w:val="superscript"/>
        </w:rPr>
        <w:t>0</w:t>
      </w:r>
      <w:r w:rsidRPr="00926404">
        <w:t>C</w:t>
      </w:r>
      <w:r w:rsidR="00701100">
        <w:t xml:space="preserve"> w reaktorze</w:t>
      </w:r>
      <w:r w:rsidRPr="00926404">
        <w:t xml:space="preserve"> utrzymywano aż do ustalenia się równowagi</w:t>
      </w:r>
      <w:r w:rsidR="00721E38">
        <w:t>)</w:t>
      </w:r>
      <w:r w:rsidRPr="00926404">
        <w:t xml:space="preserve">. </w:t>
      </w:r>
      <w:r w:rsidR="00485BBA">
        <w:t>Zakładając, że substraty i produkty reakcji są gazami doskonałymi:</w:t>
      </w:r>
    </w:p>
    <w:p w:rsidR="0022005D" w:rsidRDefault="0022005D" w:rsidP="00485BBA">
      <w:pPr>
        <w:pStyle w:val="Akapitzlist"/>
        <w:numPr>
          <w:ilvl w:val="0"/>
          <w:numId w:val="4"/>
        </w:numPr>
        <w:ind w:left="1560" w:hanging="570"/>
        <w:jc w:val="both"/>
      </w:pPr>
      <w:r>
        <w:t xml:space="preserve">Zapisz wyrażenie na stałą równowagi reakcji otrzymywania cyjanowodoru w tych warunkach. </w:t>
      </w:r>
    </w:p>
    <w:p w:rsidR="0022005D" w:rsidRDefault="00486C46" w:rsidP="00485BBA">
      <w:pPr>
        <w:numPr>
          <w:ilvl w:val="0"/>
          <w:numId w:val="4"/>
        </w:numPr>
        <w:ind w:left="1560" w:hanging="570"/>
        <w:jc w:val="both"/>
      </w:pPr>
      <w:r>
        <w:t>Oblicz stężenie HCN (</w:t>
      </w:r>
      <w:r w:rsidR="0022005D" w:rsidRPr="00926404">
        <w:t>% objętościowy</w:t>
      </w:r>
      <w:r>
        <w:t>)</w:t>
      </w:r>
      <w:r w:rsidR="0022005D" w:rsidRPr="00926404">
        <w:t xml:space="preserve"> w mieszaninie w stanie równowagi, </w:t>
      </w:r>
      <w:r w:rsidR="00485BBA">
        <w:t xml:space="preserve"> </w:t>
      </w:r>
      <w:r w:rsidR="0022005D" w:rsidRPr="00926404">
        <w:t xml:space="preserve">jeżeli wiadomo, że </w:t>
      </w:r>
      <w:r w:rsidR="0022005D">
        <w:t>przereagowało 45,16% użytego tlenu</w:t>
      </w:r>
      <w:r w:rsidR="00F44C81">
        <w:t xml:space="preserve"> (przed udzieleniem odpowiedzi końcowej uzupełnij Tabelę 1</w:t>
      </w:r>
      <w:r w:rsidR="00485BBA">
        <w:t xml:space="preserve"> podając objętości wszystkich składników mieszaniny gazów w reaktorze: przed reakcją, ulegających reakcji i w stanie równowagi.</w:t>
      </w:r>
    </w:p>
    <w:p w:rsidR="0022005D" w:rsidRDefault="0022005D" w:rsidP="00721E38">
      <w:pPr>
        <w:numPr>
          <w:ilvl w:val="0"/>
          <w:numId w:val="4"/>
        </w:numPr>
        <w:ind w:left="1560" w:hanging="570"/>
      </w:pPr>
      <w:r>
        <w:t xml:space="preserve">Zakładając, że szczelny reaktor </w:t>
      </w:r>
      <w:r w:rsidR="0085619D">
        <w:t xml:space="preserve">o objętości 1 </w:t>
      </w:r>
      <w:r w:rsidR="0085619D" w:rsidRPr="0085619D">
        <w:t>dm</w:t>
      </w:r>
      <w:r w:rsidR="0085619D" w:rsidRPr="0085619D">
        <w:rPr>
          <w:vertAlign w:val="superscript"/>
        </w:rPr>
        <w:t>3</w:t>
      </w:r>
      <w:r w:rsidR="0085619D">
        <w:t xml:space="preserve"> (unieruchomiony tłok)  </w:t>
      </w:r>
      <w:bookmarkStart w:id="0" w:name="_GoBack"/>
      <w:bookmarkEnd w:id="0"/>
      <w:r w:rsidRPr="0085619D">
        <w:t>napełniono</w:t>
      </w:r>
      <w:r>
        <w:t xml:space="preserve"> gazami w warunkach normalnych, oblicz ciśnienie </w:t>
      </w:r>
      <w:r w:rsidR="00486C46">
        <w:t>(</w:t>
      </w:r>
      <w:r>
        <w:t xml:space="preserve">w </w:t>
      </w:r>
      <w:proofErr w:type="spellStart"/>
      <w:r>
        <w:t>hPa</w:t>
      </w:r>
      <w:proofErr w:type="spellEnd"/>
      <w:r>
        <w:t xml:space="preserve"> w zaokrągleniu do liczb całkowitych</w:t>
      </w:r>
      <w:r w:rsidR="00486C46">
        <w:t>)</w:t>
      </w:r>
      <w:r>
        <w:t xml:space="preserve"> panujące w reaktorze  w momencie ustalenia się równowagi</w:t>
      </w:r>
      <w:r w:rsidR="00721E38">
        <w:t xml:space="preserve"> (1200</w:t>
      </w:r>
      <w:r w:rsidR="00721E38">
        <w:rPr>
          <w:vertAlign w:val="superscript"/>
        </w:rPr>
        <w:t>0</w:t>
      </w:r>
      <w:r w:rsidR="00721E38">
        <w:t>C)</w:t>
      </w:r>
      <w:r>
        <w:t xml:space="preserve">. </w:t>
      </w:r>
    </w:p>
    <w:p w:rsidR="0022005D" w:rsidRDefault="0022005D" w:rsidP="0022005D"/>
    <w:p w:rsidR="0022005D" w:rsidRPr="00662F85" w:rsidRDefault="00F44C81" w:rsidP="00F44C81">
      <w:pPr>
        <w:spacing w:after="240"/>
        <w:jc w:val="center"/>
        <w:rPr>
          <w:b/>
        </w:rPr>
      </w:pPr>
      <w:r w:rsidRPr="00662F85">
        <w:rPr>
          <w:b/>
        </w:rPr>
        <w:t>Tabela</w:t>
      </w:r>
      <w:r w:rsidR="00446577" w:rsidRPr="00662F85">
        <w:rPr>
          <w:b/>
        </w:rPr>
        <w:t xml:space="preserve"> 1. Objętości </w:t>
      </w:r>
      <w:r w:rsidRPr="00662F85">
        <w:rPr>
          <w:b/>
        </w:rPr>
        <w:t>składników w układzie</w:t>
      </w:r>
      <w:r w:rsidR="00446577" w:rsidRPr="00662F85">
        <w:rPr>
          <w:b/>
        </w:rPr>
        <w:t xml:space="preserve"> reakcyjnym </w:t>
      </w:r>
      <w:r w:rsidR="001106D2">
        <w:rPr>
          <w:b/>
        </w:rPr>
        <w:t>(</w:t>
      </w:r>
      <w:proofErr w:type="spellStart"/>
      <w:r w:rsidR="00446577" w:rsidRPr="00662F85">
        <w:rPr>
          <w:b/>
        </w:rPr>
        <w:t>V</w:t>
      </w:r>
      <w:r w:rsidR="00446577" w:rsidRPr="00662F85">
        <w:rPr>
          <w:b/>
          <w:vertAlign w:val="subscript"/>
        </w:rPr>
        <w:t>reaktor</w:t>
      </w:r>
      <w:r w:rsidR="001106D2">
        <w:rPr>
          <w:b/>
          <w:vertAlign w:val="subscript"/>
        </w:rPr>
        <w:t>a</w:t>
      </w:r>
      <w:proofErr w:type="spellEnd"/>
      <w:r w:rsidR="001106D2">
        <w:rPr>
          <w:b/>
          <w:vertAlign w:val="subscript"/>
        </w:rPr>
        <w:t xml:space="preserve"> </w:t>
      </w:r>
      <w:r w:rsidR="00446577" w:rsidRPr="00662F85">
        <w:rPr>
          <w:b/>
        </w:rPr>
        <w:t>= 1 dm</w:t>
      </w:r>
      <w:r w:rsidR="00446577" w:rsidRPr="00662F85">
        <w:rPr>
          <w:b/>
          <w:vertAlign w:val="superscript"/>
        </w:rPr>
        <w:t>3</w:t>
      </w:r>
      <w:r w:rsidR="0076217D" w:rsidRPr="00662F85">
        <w:rPr>
          <w:b/>
        </w:rPr>
        <w:t>, T = 1200</w:t>
      </w:r>
      <w:r w:rsidR="0076217D" w:rsidRPr="00662F85">
        <w:rPr>
          <w:b/>
          <w:vertAlign w:val="superscript"/>
        </w:rPr>
        <w:t>0</w:t>
      </w:r>
      <w:r w:rsidR="0076217D" w:rsidRPr="00662F85">
        <w:rPr>
          <w:b/>
        </w:rPr>
        <w:t>C</w:t>
      </w:r>
      <w:r w:rsidR="001106D2">
        <w:rPr>
          <w:b/>
        </w:rPr>
        <w:t>)</w:t>
      </w:r>
      <w:r w:rsidRPr="00662F85">
        <w:rPr>
          <w:b/>
        </w:rPr>
        <w:t>.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637"/>
        <w:gridCol w:w="2405"/>
        <w:gridCol w:w="2557"/>
      </w:tblGrid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6599" w:type="dxa"/>
            <w:gridSpan w:val="3"/>
            <w:vAlign w:val="center"/>
          </w:tcPr>
          <w:p w:rsidR="00323F96" w:rsidRPr="00662F85" w:rsidRDefault="00446577" w:rsidP="00446577">
            <w:pPr>
              <w:jc w:val="center"/>
            </w:pPr>
            <w:r w:rsidRPr="00662F85">
              <w:t>Objętość</w:t>
            </w:r>
            <w:r w:rsidR="00323F96" w:rsidRPr="00662F85">
              <w:t xml:space="preserve"> składników</w:t>
            </w:r>
            <w:r w:rsidRPr="00662F85">
              <w:t xml:space="preserve"> [dm</w:t>
            </w:r>
            <w:r w:rsidRPr="00662F85">
              <w:rPr>
                <w:vertAlign w:val="superscript"/>
              </w:rPr>
              <w:t>3</w:t>
            </w:r>
            <w:r w:rsidRPr="00662F85">
              <w:t>]</w:t>
            </w: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1637" w:type="dxa"/>
            <w:vAlign w:val="center"/>
          </w:tcPr>
          <w:p w:rsidR="00323F96" w:rsidRPr="00662F85" w:rsidRDefault="00323F96" w:rsidP="00323F96">
            <w:pPr>
              <w:jc w:val="center"/>
            </w:pPr>
            <w:r w:rsidRPr="00662F85">
              <w:t>przed reakcją</w:t>
            </w:r>
          </w:p>
        </w:tc>
        <w:tc>
          <w:tcPr>
            <w:tcW w:w="2405" w:type="dxa"/>
            <w:vAlign w:val="center"/>
          </w:tcPr>
          <w:p w:rsidR="00323F96" w:rsidRPr="00662F85" w:rsidRDefault="00882BF5" w:rsidP="00446577">
            <w:pPr>
              <w:jc w:val="center"/>
            </w:pPr>
            <w:r w:rsidRPr="00662F85">
              <w:t>ulegających reakcji</w:t>
            </w:r>
          </w:p>
        </w:tc>
        <w:tc>
          <w:tcPr>
            <w:tcW w:w="2557" w:type="dxa"/>
            <w:vAlign w:val="center"/>
          </w:tcPr>
          <w:p w:rsidR="00323F96" w:rsidRPr="00662F85" w:rsidRDefault="00323F96" w:rsidP="00446577">
            <w:pPr>
              <w:jc w:val="center"/>
            </w:pPr>
            <w:r w:rsidRPr="00662F85">
              <w:t>w stanie równowagi</w:t>
            </w: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62F85">
              <w:rPr>
                <w:sz w:val="21"/>
                <w:szCs w:val="21"/>
                <w:shd w:val="clear" w:color="auto" w:fill="FFFFFF"/>
              </w:rPr>
              <w:t>CH</w:t>
            </w:r>
            <w:r w:rsidRPr="00662F85">
              <w:rPr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62F85">
              <w:rPr>
                <w:sz w:val="21"/>
                <w:szCs w:val="21"/>
                <w:shd w:val="clear" w:color="auto" w:fill="FFFFFF"/>
              </w:rPr>
              <w:t>NH</w:t>
            </w:r>
            <w:r w:rsidRPr="00662F85">
              <w:rPr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62F85">
              <w:rPr>
                <w:sz w:val="21"/>
                <w:szCs w:val="21"/>
                <w:shd w:val="clear" w:color="auto" w:fill="FFFFFF"/>
              </w:rPr>
              <w:t>O</w:t>
            </w:r>
            <w:r w:rsidRPr="00662F85">
              <w:rPr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</w:pPr>
            <w:r w:rsidRPr="00662F85">
              <w:rPr>
                <w:sz w:val="21"/>
                <w:szCs w:val="21"/>
                <w:shd w:val="clear" w:color="auto" w:fill="FFFFFF"/>
              </w:rPr>
              <w:t>HCN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62F85">
              <w:rPr>
                <w:sz w:val="21"/>
                <w:szCs w:val="21"/>
                <w:shd w:val="clear" w:color="auto" w:fill="FFFFFF"/>
              </w:rPr>
              <w:t>H</w:t>
            </w:r>
            <w:r w:rsidRPr="00662F85">
              <w:rPr>
                <w:shd w:val="clear" w:color="auto" w:fill="FFFFFF"/>
                <w:vertAlign w:val="subscript"/>
              </w:rPr>
              <w:t>2</w:t>
            </w:r>
            <w:r w:rsidRPr="00662F85">
              <w:rPr>
                <w:sz w:val="21"/>
                <w:szCs w:val="21"/>
                <w:shd w:val="clear" w:color="auto" w:fill="FFFFFF"/>
              </w:rPr>
              <w:t>O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276F2F" w:rsidRDefault="00276F2F" w:rsidP="00486C46">
            <w:pPr>
              <w:jc w:val="center"/>
              <w:rPr>
                <w:sz w:val="21"/>
                <w:szCs w:val="21"/>
                <w:shd w:val="clear" w:color="auto" w:fill="FFFFFF"/>
                <w:vertAlign w:val="subscript"/>
              </w:rPr>
            </w:pPr>
            <w:r>
              <w:rPr>
                <w:sz w:val="21"/>
                <w:szCs w:val="21"/>
                <w:shd w:val="clear" w:color="auto" w:fill="FFFFFF"/>
              </w:rPr>
              <w:t>N</w:t>
            </w:r>
            <w:r>
              <w:rPr>
                <w:sz w:val="21"/>
                <w:szCs w:val="2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  <w:tr w:rsidR="00323F96" w:rsidRPr="00662F85" w:rsidTr="00882BF5">
        <w:trPr>
          <w:trHeight w:val="552"/>
        </w:trPr>
        <w:tc>
          <w:tcPr>
            <w:tcW w:w="1311" w:type="dxa"/>
            <w:vAlign w:val="center"/>
          </w:tcPr>
          <w:p w:rsidR="00323F96" w:rsidRPr="00662F85" w:rsidRDefault="00323F96" w:rsidP="00486C4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62F85">
              <w:rPr>
                <w:sz w:val="21"/>
                <w:szCs w:val="21"/>
                <w:shd w:val="clear" w:color="auto" w:fill="FFFFFF"/>
              </w:rPr>
              <w:t>∑</w:t>
            </w:r>
          </w:p>
        </w:tc>
        <w:tc>
          <w:tcPr>
            <w:tcW w:w="163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405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  <w:tc>
          <w:tcPr>
            <w:tcW w:w="2557" w:type="dxa"/>
            <w:vAlign w:val="center"/>
          </w:tcPr>
          <w:p w:rsidR="00323F96" w:rsidRPr="00662F85" w:rsidRDefault="00323F96" w:rsidP="00486C46">
            <w:pPr>
              <w:jc w:val="center"/>
            </w:pPr>
          </w:p>
        </w:tc>
      </w:tr>
    </w:tbl>
    <w:p w:rsidR="0022005D" w:rsidRPr="00BC3856" w:rsidRDefault="0022005D" w:rsidP="00A5496B">
      <w:pPr>
        <w:rPr>
          <w:i/>
        </w:rPr>
      </w:pP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Pr="00415F21">
        <w:rPr>
          <w:i/>
        </w:rPr>
        <w:tab/>
      </w:r>
      <w:r w:rsidR="00486C46">
        <w:rPr>
          <w:i/>
        </w:rPr>
        <w:tab/>
      </w:r>
      <w:r w:rsidR="00486C46">
        <w:rPr>
          <w:i/>
        </w:rPr>
        <w:tab/>
      </w:r>
    </w:p>
    <w:p w:rsidR="00A5496B" w:rsidRDefault="00A5496B" w:rsidP="004955B8">
      <w:pPr>
        <w:rPr>
          <w:b/>
        </w:rPr>
      </w:pPr>
    </w:p>
    <w:p w:rsidR="006374C6" w:rsidRPr="00011E7E" w:rsidRDefault="00011E7E" w:rsidP="004955B8">
      <w:pPr>
        <w:rPr>
          <w:b/>
        </w:rPr>
      </w:pPr>
      <w:r w:rsidRPr="00011E7E">
        <w:rPr>
          <w:b/>
        </w:rPr>
        <w:t>Masy molowe (g/</w:t>
      </w:r>
      <w:r w:rsidR="006374C6" w:rsidRPr="00011E7E">
        <w:rPr>
          <w:b/>
        </w:rPr>
        <w:t>mol</w:t>
      </w:r>
      <w:r w:rsidRPr="00011E7E">
        <w:rPr>
          <w:b/>
        </w:rPr>
        <w:t>)</w:t>
      </w:r>
      <w:r w:rsidR="006374C6" w:rsidRPr="00011E7E">
        <w:rPr>
          <w:b/>
        </w:rPr>
        <w:t xml:space="preserve">: </w:t>
      </w:r>
      <w:r w:rsidRPr="00011E7E">
        <w:rPr>
          <w:b/>
        </w:rPr>
        <w:t>H - 1; O - 16; Na – 23; Mg</w:t>
      </w:r>
      <w:r w:rsidR="0085619D">
        <w:rPr>
          <w:b/>
        </w:rPr>
        <w:t xml:space="preserve"> - 24; S - 32; Cl - 35,5; K – 39</w:t>
      </w:r>
      <w:r w:rsidRPr="00011E7E">
        <w:rPr>
          <w:b/>
        </w:rPr>
        <w:t>.</w:t>
      </w:r>
    </w:p>
    <w:sectPr w:rsidR="006374C6" w:rsidRPr="00011E7E" w:rsidSect="00A43DC6">
      <w:footerReference w:type="even" r:id="rId19"/>
      <w:footerReference w:type="default" r:id="rId20"/>
      <w:pgSz w:w="11906" w:h="16838"/>
      <w:pgMar w:top="851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35" w:rsidRDefault="00B85435">
      <w:r>
        <w:separator/>
      </w:r>
    </w:p>
  </w:endnote>
  <w:endnote w:type="continuationSeparator" w:id="0">
    <w:p w:rsidR="00B85435" w:rsidRDefault="00B8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6" w:rsidRDefault="00BC3856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856" w:rsidRDefault="00BC3856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56" w:rsidRDefault="00BC3856" w:rsidP="00D25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1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3856" w:rsidRDefault="00BC3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35" w:rsidRDefault="00B85435">
      <w:r>
        <w:separator/>
      </w:r>
    </w:p>
  </w:footnote>
  <w:footnote w:type="continuationSeparator" w:id="0">
    <w:p w:rsidR="00B85435" w:rsidRDefault="00B8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59E"/>
    <w:multiLevelType w:val="hybridMultilevel"/>
    <w:tmpl w:val="371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4"/>
    <w:rsid w:val="00002A47"/>
    <w:rsid w:val="00002AF8"/>
    <w:rsid w:val="000033BE"/>
    <w:rsid w:val="00004AD6"/>
    <w:rsid w:val="00011E7E"/>
    <w:rsid w:val="00021DA8"/>
    <w:rsid w:val="00040B46"/>
    <w:rsid w:val="00043E3F"/>
    <w:rsid w:val="000564F3"/>
    <w:rsid w:val="00060AAA"/>
    <w:rsid w:val="00070E24"/>
    <w:rsid w:val="00073D27"/>
    <w:rsid w:val="00081808"/>
    <w:rsid w:val="00086584"/>
    <w:rsid w:val="000969D7"/>
    <w:rsid w:val="000A4373"/>
    <w:rsid w:val="000A591B"/>
    <w:rsid w:val="000B6770"/>
    <w:rsid w:val="000C677A"/>
    <w:rsid w:val="000D1BDF"/>
    <w:rsid w:val="000E05BA"/>
    <w:rsid w:val="000E367F"/>
    <w:rsid w:val="000E570C"/>
    <w:rsid w:val="000E7158"/>
    <w:rsid w:val="000F4963"/>
    <w:rsid w:val="000F6E0B"/>
    <w:rsid w:val="00101CB9"/>
    <w:rsid w:val="00107D96"/>
    <w:rsid w:val="001106D2"/>
    <w:rsid w:val="00110F3D"/>
    <w:rsid w:val="00132909"/>
    <w:rsid w:val="001357DD"/>
    <w:rsid w:val="001405FA"/>
    <w:rsid w:val="0014258B"/>
    <w:rsid w:val="00144C5A"/>
    <w:rsid w:val="00145EFF"/>
    <w:rsid w:val="00152225"/>
    <w:rsid w:val="00152B8C"/>
    <w:rsid w:val="00170124"/>
    <w:rsid w:val="00174BB5"/>
    <w:rsid w:val="00184D56"/>
    <w:rsid w:val="001A220F"/>
    <w:rsid w:val="001A348B"/>
    <w:rsid w:val="001B241A"/>
    <w:rsid w:val="001B49C9"/>
    <w:rsid w:val="001D3DA9"/>
    <w:rsid w:val="001E42CF"/>
    <w:rsid w:val="001E7B91"/>
    <w:rsid w:val="001F52F9"/>
    <w:rsid w:val="001F6B4C"/>
    <w:rsid w:val="002014C2"/>
    <w:rsid w:val="002062F5"/>
    <w:rsid w:val="00206427"/>
    <w:rsid w:val="002163FC"/>
    <w:rsid w:val="0022005D"/>
    <w:rsid w:val="00226766"/>
    <w:rsid w:val="002365FE"/>
    <w:rsid w:val="0024344D"/>
    <w:rsid w:val="002442D6"/>
    <w:rsid w:val="00247FB7"/>
    <w:rsid w:val="0025209B"/>
    <w:rsid w:val="00254FBC"/>
    <w:rsid w:val="002632D6"/>
    <w:rsid w:val="00266378"/>
    <w:rsid w:val="00276F2F"/>
    <w:rsid w:val="002861F6"/>
    <w:rsid w:val="00286B12"/>
    <w:rsid w:val="00291C58"/>
    <w:rsid w:val="002961DC"/>
    <w:rsid w:val="002A135E"/>
    <w:rsid w:val="002A20C3"/>
    <w:rsid w:val="002B2660"/>
    <w:rsid w:val="002B367E"/>
    <w:rsid w:val="002C0EF8"/>
    <w:rsid w:val="002C7CBD"/>
    <w:rsid w:val="002D567E"/>
    <w:rsid w:val="002D6CA7"/>
    <w:rsid w:val="002E72B9"/>
    <w:rsid w:val="00301362"/>
    <w:rsid w:val="003173B1"/>
    <w:rsid w:val="00323F96"/>
    <w:rsid w:val="003264DB"/>
    <w:rsid w:val="00346322"/>
    <w:rsid w:val="00346A94"/>
    <w:rsid w:val="00347A05"/>
    <w:rsid w:val="003644B0"/>
    <w:rsid w:val="00364758"/>
    <w:rsid w:val="003752D5"/>
    <w:rsid w:val="003902CF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4357"/>
    <w:rsid w:val="003E5552"/>
    <w:rsid w:val="003E7474"/>
    <w:rsid w:val="003F2DEE"/>
    <w:rsid w:val="003F3936"/>
    <w:rsid w:val="003F75C8"/>
    <w:rsid w:val="0040069B"/>
    <w:rsid w:val="0040649C"/>
    <w:rsid w:val="004076EE"/>
    <w:rsid w:val="00407DAE"/>
    <w:rsid w:val="00415F21"/>
    <w:rsid w:val="00430FF5"/>
    <w:rsid w:val="004327CE"/>
    <w:rsid w:val="00434208"/>
    <w:rsid w:val="00437277"/>
    <w:rsid w:val="0044533A"/>
    <w:rsid w:val="00446377"/>
    <w:rsid w:val="00446577"/>
    <w:rsid w:val="004734FC"/>
    <w:rsid w:val="0048113E"/>
    <w:rsid w:val="00485BBA"/>
    <w:rsid w:val="00486C46"/>
    <w:rsid w:val="0049031A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54F3"/>
    <w:rsid w:val="004C0D20"/>
    <w:rsid w:val="004C1FAC"/>
    <w:rsid w:val="004F3D3A"/>
    <w:rsid w:val="004F74F5"/>
    <w:rsid w:val="004F798C"/>
    <w:rsid w:val="00500365"/>
    <w:rsid w:val="00532C0A"/>
    <w:rsid w:val="005408A2"/>
    <w:rsid w:val="00543EBC"/>
    <w:rsid w:val="00544819"/>
    <w:rsid w:val="00551908"/>
    <w:rsid w:val="00560924"/>
    <w:rsid w:val="005612AC"/>
    <w:rsid w:val="005925B1"/>
    <w:rsid w:val="005A0E51"/>
    <w:rsid w:val="005B0700"/>
    <w:rsid w:val="005B1830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F2D"/>
    <w:rsid w:val="00602FEE"/>
    <w:rsid w:val="006129A1"/>
    <w:rsid w:val="00614188"/>
    <w:rsid w:val="0061798A"/>
    <w:rsid w:val="00623B1E"/>
    <w:rsid w:val="00631071"/>
    <w:rsid w:val="0063483C"/>
    <w:rsid w:val="006374C6"/>
    <w:rsid w:val="0064195F"/>
    <w:rsid w:val="00642041"/>
    <w:rsid w:val="00645903"/>
    <w:rsid w:val="00662F85"/>
    <w:rsid w:val="00663C76"/>
    <w:rsid w:val="006651E2"/>
    <w:rsid w:val="00666351"/>
    <w:rsid w:val="006721E0"/>
    <w:rsid w:val="00692BCC"/>
    <w:rsid w:val="0069595E"/>
    <w:rsid w:val="006A607F"/>
    <w:rsid w:val="006B0053"/>
    <w:rsid w:val="006B51D9"/>
    <w:rsid w:val="006B6129"/>
    <w:rsid w:val="006B7554"/>
    <w:rsid w:val="006C5C02"/>
    <w:rsid w:val="006C6F44"/>
    <w:rsid w:val="006C74E9"/>
    <w:rsid w:val="006D018C"/>
    <w:rsid w:val="006D02BE"/>
    <w:rsid w:val="006F5261"/>
    <w:rsid w:val="00701100"/>
    <w:rsid w:val="00705A42"/>
    <w:rsid w:val="00706D40"/>
    <w:rsid w:val="00711E7A"/>
    <w:rsid w:val="00720DA2"/>
    <w:rsid w:val="00721E38"/>
    <w:rsid w:val="007402BA"/>
    <w:rsid w:val="0074440C"/>
    <w:rsid w:val="00755D90"/>
    <w:rsid w:val="007560EA"/>
    <w:rsid w:val="0076014B"/>
    <w:rsid w:val="007601D0"/>
    <w:rsid w:val="007610F8"/>
    <w:rsid w:val="0076217D"/>
    <w:rsid w:val="00764244"/>
    <w:rsid w:val="007A4328"/>
    <w:rsid w:val="007A4902"/>
    <w:rsid w:val="007B17A4"/>
    <w:rsid w:val="007B48AE"/>
    <w:rsid w:val="007C047E"/>
    <w:rsid w:val="007C73DB"/>
    <w:rsid w:val="007D2185"/>
    <w:rsid w:val="007E29AC"/>
    <w:rsid w:val="007E4EFD"/>
    <w:rsid w:val="007F0C5C"/>
    <w:rsid w:val="007F660E"/>
    <w:rsid w:val="00801260"/>
    <w:rsid w:val="0080332C"/>
    <w:rsid w:val="0083293B"/>
    <w:rsid w:val="00845CFB"/>
    <w:rsid w:val="00852C4C"/>
    <w:rsid w:val="0085619D"/>
    <w:rsid w:val="00856914"/>
    <w:rsid w:val="00877EAB"/>
    <w:rsid w:val="00880DD1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914F89"/>
    <w:rsid w:val="00915660"/>
    <w:rsid w:val="00916C8F"/>
    <w:rsid w:val="00920193"/>
    <w:rsid w:val="00921BBB"/>
    <w:rsid w:val="00923FFD"/>
    <w:rsid w:val="009262DC"/>
    <w:rsid w:val="00927E56"/>
    <w:rsid w:val="0093120C"/>
    <w:rsid w:val="00931B61"/>
    <w:rsid w:val="00935B11"/>
    <w:rsid w:val="00942E1F"/>
    <w:rsid w:val="0095355C"/>
    <w:rsid w:val="009570E5"/>
    <w:rsid w:val="00974053"/>
    <w:rsid w:val="009844C0"/>
    <w:rsid w:val="009849AC"/>
    <w:rsid w:val="009910DF"/>
    <w:rsid w:val="009A1A48"/>
    <w:rsid w:val="009B0602"/>
    <w:rsid w:val="009B6962"/>
    <w:rsid w:val="009C65A3"/>
    <w:rsid w:val="009D249B"/>
    <w:rsid w:val="009D79F6"/>
    <w:rsid w:val="009E373C"/>
    <w:rsid w:val="009E5544"/>
    <w:rsid w:val="009E6ADF"/>
    <w:rsid w:val="009F1B11"/>
    <w:rsid w:val="009F34A9"/>
    <w:rsid w:val="00A04474"/>
    <w:rsid w:val="00A13C3D"/>
    <w:rsid w:val="00A15D71"/>
    <w:rsid w:val="00A20E91"/>
    <w:rsid w:val="00A43DC6"/>
    <w:rsid w:val="00A547C0"/>
    <w:rsid w:val="00A5496B"/>
    <w:rsid w:val="00A55007"/>
    <w:rsid w:val="00A632F2"/>
    <w:rsid w:val="00A6789A"/>
    <w:rsid w:val="00A77360"/>
    <w:rsid w:val="00A85282"/>
    <w:rsid w:val="00A87956"/>
    <w:rsid w:val="00A91CAC"/>
    <w:rsid w:val="00AA1D4C"/>
    <w:rsid w:val="00AB32FE"/>
    <w:rsid w:val="00AB3D72"/>
    <w:rsid w:val="00AB4735"/>
    <w:rsid w:val="00AB7DD0"/>
    <w:rsid w:val="00AC2144"/>
    <w:rsid w:val="00AC3168"/>
    <w:rsid w:val="00AC7797"/>
    <w:rsid w:val="00AD5484"/>
    <w:rsid w:val="00AE0E48"/>
    <w:rsid w:val="00AE291C"/>
    <w:rsid w:val="00AE64A6"/>
    <w:rsid w:val="00AF2A78"/>
    <w:rsid w:val="00AF4968"/>
    <w:rsid w:val="00AF4D97"/>
    <w:rsid w:val="00AF569A"/>
    <w:rsid w:val="00B0777D"/>
    <w:rsid w:val="00B30B2F"/>
    <w:rsid w:val="00B31B8B"/>
    <w:rsid w:val="00B35690"/>
    <w:rsid w:val="00B54DFC"/>
    <w:rsid w:val="00B726AA"/>
    <w:rsid w:val="00B8235B"/>
    <w:rsid w:val="00B8399B"/>
    <w:rsid w:val="00B85435"/>
    <w:rsid w:val="00B92813"/>
    <w:rsid w:val="00BA6073"/>
    <w:rsid w:val="00BB043E"/>
    <w:rsid w:val="00BC1F76"/>
    <w:rsid w:val="00BC2CB9"/>
    <w:rsid w:val="00BC3856"/>
    <w:rsid w:val="00BC793D"/>
    <w:rsid w:val="00BD2EB2"/>
    <w:rsid w:val="00BD41AE"/>
    <w:rsid w:val="00BD569C"/>
    <w:rsid w:val="00BF0E67"/>
    <w:rsid w:val="00BF5320"/>
    <w:rsid w:val="00C0181E"/>
    <w:rsid w:val="00C0345A"/>
    <w:rsid w:val="00C157AF"/>
    <w:rsid w:val="00C15E70"/>
    <w:rsid w:val="00C2035C"/>
    <w:rsid w:val="00C206DB"/>
    <w:rsid w:val="00C23EAC"/>
    <w:rsid w:val="00C31B7F"/>
    <w:rsid w:val="00C34FA0"/>
    <w:rsid w:val="00C40451"/>
    <w:rsid w:val="00C44A09"/>
    <w:rsid w:val="00C5383E"/>
    <w:rsid w:val="00C6498A"/>
    <w:rsid w:val="00C77048"/>
    <w:rsid w:val="00C87260"/>
    <w:rsid w:val="00C97FC4"/>
    <w:rsid w:val="00CA5C2A"/>
    <w:rsid w:val="00CC2F50"/>
    <w:rsid w:val="00CC3C76"/>
    <w:rsid w:val="00CC45D0"/>
    <w:rsid w:val="00CD0607"/>
    <w:rsid w:val="00CD42BD"/>
    <w:rsid w:val="00CF4024"/>
    <w:rsid w:val="00CF5374"/>
    <w:rsid w:val="00CF7B32"/>
    <w:rsid w:val="00D02A84"/>
    <w:rsid w:val="00D075E0"/>
    <w:rsid w:val="00D10BCD"/>
    <w:rsid w:val="00D13157"/>
    <w:rsid w:val="00D25B94"/>
    <w:rsid w:val="00D25F06"/>
    <w:rsid w:val="00D353A4"/>
    <w:rsid w:val="00D43913"/>
    <w:rsid w:val="00D4451A"/>
    <w:rsid w:val="00D51036"/>
    <w:rsid w:val="00D57E80"/>
    <w:rsid w:val="00D60707"/>
    <w:rsid w:val="00D70F2F"/>
    <w:rsid w:val="00D753BE"/>
    <w:rsid w:val="00D82BC5"/>
    <w:rsid w:val="00D958D0"/>
    <w:rsid w:val="00DA213E"/>
    <w:rsid w:val="00DA55E6"/>
    <w:rsid w:val="00DA6F1B"/>
    <w:rsid w:val="00DB3B1F"/>
    <w:rsid w:val="00DB42FA"/>
    <w:rsid w:val="00DC480A"/>
    <w:rsid w:val="00DD4427"/>
    <w:rsid w:val="00DD751D"/>
    <w:rsid w:val="00DE09B3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56A0A"/>
    <w:rsid w:val="00E60C08"/>
    <w:rsid w:val="00E67D6F"/>
    <w:rsid w:val="00E759A8"/>
    <w:rsid w:val="00E76383"/>
    <w:rsid w:val="00E812EF"/>
    <w:rsid w:val="00E85FAD"/>
    <w:rsid w:val="00E86613"/>
    <w:rsid w:val="00E90C41"/>
    <w:rsid w:val="00EA0A5C"/>
    <w:rsid w:val="00EB1ED2"/>
    <w:rsid w:val="00EB2704"/>
    <w:rsid w:val="00EB5499"/>
    <w:rsid w:val="00EB7D91"/>
    <w:rsid w:val="00EC39A6"/>
    <w:rsid w:val="00EC677B"/>
    <w:rsid w:val="00EF2144"/>
    <w:rsid w:val="00F01B2D"/>
    <w:rsid w:val="00F233B7"/>
    <w:rsid w:val="00F43448"/>
    <w:rsid w:val="00F44C81"/>
    <w:rsid w:val="00F6006A"/>
    <w:rsid w:val="00F60BC8"/>
    <w:rsid w:val="00F73E10"/>
    <w:rsid w:val="00F75CD0"/>
    <w:rsid w:val="00F80584"/>
    <w:rsid w:val="00F91124"/>
    <w:rsid w:val="00FA091C"/>
    <w:rsid w:val="00FA3868"/>
    <w:rsid w:val="00FA4836"/>
    <w:rsid w:val="00FC25FB"/>
    <w:rsid w:val="00FC4CAD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7254FB3-FEF5-453D-B2B2-49CC0993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9</cp:revision>
  <cp:lastPrinted>2015-10-28T11:26:00Z</cp:lastPrinted>
  <dcterms:created xsi:type="dcterms:W3CDTF">2015-10-28T11:23:00Z</dcterms:created>
  <dcterms:modified xsi:type="dcterms:W3CDTF">2015-11-26T08:34:00Z</dcterms:modified>
</cp:coreProperties>
</file>